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1BD5C274" w:rsidR="00497684" w:rsidRPr="00992253" w:rsidRDefault="007D4DB7" w:rsidP="007528AA">
      <w:pPr>
        <w:pStyle w:val="Heading1"/>
      </w:pPr>
      <w:proofErr w:type="spellStart"/>
      <w:r>
        <w:t>Helpsheet</w:t>
      </w:r>
      <w:proofErr w:type="spellEnd"/>
      <w:r w:rsidR="00E86477">
        <w:t xml:space="preserve">: </w:t>
      </w:r>
      <w:r w:rsidR="00086352" w:rsidRPr="00086352">
        <w:t>Firm names, disclosure of principals and regulatory status</w:t>
      </w:r>
    </w:p>
    <w:p w14:paraId="03855EB1" w14:textId="52958324" w:rsidR="00497684" w:rsidRPr="007528AA" w:rsidRDefault="00497684" w:rsidP="007528AA">
      <w:pPr>
        <w:pStyle w:val="ICASBoxOutBody"/>
      </w:pPr>
      <w:r w:rsidRPr="007528AA">
        <w:rPr>
          <w:b/>
          <w:bCs/>
        </w:rPr>
        <w:t>Issued</w:t>
      </w:r>
      <w:r w:rsidR="00DD2889" w:rsidRPr="007528AA">
        <w:rPr>
          <w:b/>
          <w:bCs/>
        </w:rPr>
        <w:t>:</w:t>
      </w:r>
      <w:r w:rsidRPr="007528AA">
        <w:t xml:space="preserve"> </w:t>
      </w:r>
      <w:r w:rsidR="00086352">
        <w:t>August 2021</w:t>
      </w:r>
    </w:p>
    <w:p w14:paraId="57865399" w14:textId="71B034C6"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086352">
        <w:t>July 2024</w:t>
      </w:r>
    </w:p>
    <w:p w14:paraId="2827816E" w14:textId="132B9036"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086352">
        <w:t>July 2024</w:t>
      </w:r>
    </w:p>
    <w:p w14:paraId="612946B5" w14:textId="77777777" w:rsidR="007030EE" w:rsidRDefault="007030EE" w:rsidP="00DD2889">
      <w:pPr>
        <w:pStyle w:val="Heading2"/>
        <w:spacing w:before="120" w:after="120"/>
      </w:pPr>
    </w:p>
    <w:p w14:paraId="5F53CE8A" w14:textId="7D632FAF" w:rsidR="00033FD4" w:rsidRDefault="003F692B" w:rsidP="00DD2889">
      <w:pPr>
        <w:pStyle w:val="Heading2"/>
        <w:spacing w:before="120" w:after="120"/>
        <w:rPr>
          <w:b w:val="0"/>
          <w:bCs w:val="0"/>
        </w:rPr>
      </w:pPr>
      <w:r w:rsidRPr="00992253">
        <w:t>Introduction</w:t>
      </w:r>
    </w:p>
    <w:p w14:paraId="3812C716" w14:textId="77777777" w:rsidR="00697E8B" w:rsidRPr="00C33282" w:rsidRDefault="00697E8B" w:rsidP="00697E8B">
      <w:pPr>
        <w:pStyle w:val="ICASBody"/>
      </w:pPr>
      <w:r w:rsidRPr="00C33282">
        <w:t xml:space="preserve">This </w:t>
      </w:r>
      <w:proofErr w:type="spellStart"/>
      <w:r>
        <w:t>helpsheet</w:t>
      </w:r>
      <w:proofErr w:type="spellEnd"/>
      <w:r>
        <w:t xml:space="preserve"> is intended to provide guidance and assistance </w:t>
      </w:r>
      <w:r w:rsidRPr="00C33282">
        <w:t xml:space="preserve">to all </w:t>
      </w:r>
      <w:r>
        <w:t>m</w:t>
      </w:r>
      <w:r w:rsidRPr="00C33282">
        <w:t xml:space="preserve">embers in practice including </w:t>
      </w:r>
      <w:r>
        <w:t>a</w:t>
      </w:r>
      <w:r w:rsidRPr="00C33282">
        <w:t xml:space="preserve">ffiliates, </w:t>
      </w:r>
      <w:r>
        <w:t>firms</w:t>
      </w:r>
      <w:r w:rsidRPr="00C33282">
        <w:t xml:space="preserve"> and employees of </w:t>
      </w:r>
      <w:r>
        <w:t>firms</w:t>
      </w:r>
      <w:r w:rsidRPr="00C33282">
        <w:t>.</w:t>
      </w:r>
    </w:p>
    <w:p w14:paraId="436C6A3D" w14:textId="77777777" w:rsidR="00697E8B" w:rsidRDefault="00697E8B" w:rsidP="00697E8B">
      <w:pPr>
        <w:pStyle w:val="ICASBody"/>
      </w:pPr>
      <w:r w:rsidRPr="00C33282">
        <w:t xml:space="preserve">For the purposes of this guidance the term 'letterhead' means any part of the </w:t>
      </w:r>
      <w:r>
        <w:t>m</w:t>
      </w:r>
      <w:r w:rsidRPr="00C33282">
        <w:t xml:space="preserve">ember's or </w:t>
      </w:r>
      <w:r>
        <w:t>member f</w:t>
      </w:r>
      <w:r w:rsidRPr="00C33282">
        <w:t>irm's notepaper</w:t>
      </w:r>
      <w:r>
        <w:t xml:space="preserve">, </w:t>
      </w:r>
      <w:r w:rsidRPr="00C33282">
        <w:t xml:space="preserve">documents </w:t>
      </w:r>
      <w:r>
        <w:t xml:space="preserve">or electronic channels </w:t>
      </w:r>
      <w:r w:rsidRPr="00C33282">
        <w:t xml:space="preserve">used by the </w:t>
      </w:r>
      <w:r>
        <w:t>m</w:t>
      </w:r>
      <w:r w:rsidRPr="00C33282">
        <w:t xml:space="preserve">ember or </w:t>
      </w:r>
      <w:r>
        <w:t>f</w:t>
      </w:r>
      <w:r w:rsidRPr="00C33282">
        <w:t xml:space="preserve">irm for communicating with clients or other parties. For the avoidance of doubt this includes </w:t>
      </w:r>
      <w:r>
        <w:t xml:space="preserve">for example </w:t>
      </w:r>
      <w:r w:rsidRPr="00C33282">
        <w:t>email</w:t>
      </w:r>
      <w:r>
        <w:t>, portals, websites and social media</w:t>
      </w:r>
      <w:r w:rsidRPr="00C33282">
        <w:t>.</w:t>
      </w:r>
    </w:p>
    <w:p w14:paraId="3134786F" w14:textId="77777777" w:rsidR="00697E8B" w:rsidRPr="001F0935" w:rsidRDefault="00697E8B" w:rsidP="00697E8B">
      <w:pPr>
        <w:pStyle w:val="Heading2"/>
      </w:pPr>
      <w:r w:rsidRPr="001F0935">
        <w:t>Firm names</w:t>
      </w:r>
    </w:p>
    <w:p w14:paraId="44FCFEBC" w14:textId="77777777" w:rsidR="00697E8B" w:rsidRPr="00C33282" w:rsidRDefault="00697E8B" w:rsidP="00697E8B">
      <w:pPr>
        <w:pStyle w:val="ICASBody"/>
      </w:pPr>
      <w:r w:rsidRPr="00C33282">
        <w:t xml:space="preserve">Subject to the </w:t>
      </w:r>
      <w:r>
        <w:t xml:space="preserve">ICAS Regulations </w:t>
      </w:r>
      <w:r w:rsidRPr="00C33282">
        <w:t xml:space="preserve">and the following guidance, a </w:t>
      </w:r>
      <w:r>
        <w:t>m</w:t>
      </w:r>
      <w:r w:rsidRPr="00C33282">
        <w:t xml:space="preserve">ember or </w:t>
      </w:r>
      <w:r>
        <w:t>a f</w:t>
      </w:r>
      <w:r w:rsidRPr="00C33282">
        <w:t xml:space="preserve">irm </w:t>
      </w:r>
      <w:r>
        <w:t xml:space="preserve">in which they operate </w:t>
      </w:r>
      <w:r w:rsidRPr="00C33282">
        <w:t xml:space="preserve">may practice under whatever name or title it </w:t>
      </w:r>
      <w:r>
        <w:t>wishes to do so</w:t>
      </w:r>
      <w:r w:rsidRPr="00C33282">
        <w:t>.</w:t>
      </w:r>
      <w:r>
        <w:t xml:space="preserve"> Members or firms may wish to trade under a different name to the legal entity name. The principles relating to firm names apply to any legal entity name as well as trading names.</w:t>
      </w:r>
    </w:p>
    <w:p w14:paraId="38C545EB" w14:textId="77777777" w:rsidR="00697E8B" w:rsidRPr="00C33282" w:rsidRDefault="00697E8B" w:rsidP="00697E8B">
      <w:pPr>
        <w:pStyle w:val="ICASBody"/>
      </w:pPr>
      <w:r w:rsidRPr="00C33282">
        <w:t>A practice name should be consistent with the dignity of the profession in the sense that it should not project an image inconsistent with that of a professional practice bound to high ethical and technical standards.</w:t>
      </w:r>
    </w:p>
    <w:p w14:paraId="03181720" w14:textId="77777777" w:rsidR="00697E8B" w:rsidRPr="00C33282" w:rsidRDefault="00697E8B" w:rsidP="00697E8B">
      <w:pPr>
        <w:pStyle w:val="ICASBody"/>
      </w:pPr>
      <w:r w:rsidRPr="00C33282">
        <w:t>A practice name should not be misleading</w:t>
      </w:r>
      <w:r>
        <w:t xml:space="preserve">. </w:t>
      </w:r>
      <w:r w:rsidRPr="00C33282">
        <w:t xml:space="preserve">It would be misleading for a </w:t>
      </w:r>
      <w:r>
        <w:t>f</w:t>
      </w:r>
      <w:r w:rsidRPr="00C33282">
        <w:t xml:space="preserve">irm with very few offices to describe itself as 'international' merely on the grounds that one of them was overseas. Similarly, it would be misleading for a sole practitioner to add the suffix 'and Associates' to the name of </w:t>
      </w:r>
      <w:r>
        <w:t>their</w:t>
      </w:r>
      <w:r w:rsidRPr="00C33282">
        <w:t xml:space="preserve"> practice unless formal arrangements were agreed with two or more consultants or firms.</w:t>
      </w:r>
    </w:p>
    <w:p w14:paraId="4E3BD66E" w14:textId="77777777" w:rsidR="00697E8B" w:rsidRPr="00C33282" w:rsidRDefault="00697E8B" w:rsidP="00697E8B">
      <w:pPr>
        <w:pStyle w:val="ICASBody"/>
      </w:pPr>
      <w:r w:rsidRPr="00C33282">
        <w:t xml:space="preserve">A practice name would be misleading if in all the circumstances there was a real risk that it could be confused with the name of another firm, even if the member(s) of the practice could </w:t>
      </w:r>
      <w:r>
        <w:t xml:space="preserve">make a </w:t>
      </w:r>
      <w:r w:rsidRPr="00C33282">
        <w:t>justifiable claim to the name.</w:t>
      </w:r>
    </w:p>
    <w:p w14:paraId="689E0F74" w14:textId="77777777" w:rsidR="00697E8B" w:rsidRPr="00C33282" w:rsidRDefault="00697E8B" w:rsidP="00697E8B">
      <w:pPr>
        <w:pStyle w:val="ICASBody"/>
      </w:pPr>
      <w:r w:rsidRPr="00C33282">
        <w:t xml:space="preserve">It has been the custom of the profession for </w:t>
      </w:r>
      <w:r>
        <w:t>m</w:t>
      </w:r>
      <w:r w:rsidRPr="00C33282">
        <w:t xml:space="preserve">embers to practice under a firm's name based on the names of past or present members of the firm itself or of a firm with which it has merged or amalgamated. </w:t>
      </w:r>
      <w:r>
        <w:t>Such a</w:t>
      </w:r>
      <w:r w:rsidRPr="00C33282">
        <w:t xml:space="preserve"> practice name will usually be </w:t>
      </w:r>
      <w:r>
        <w:t>acceptable</w:t>
      </w:r>
      <w:r w:rsidRPr="00C33282">
        <w:t>.</w:t>
      </w:r>
    </w:p>
    <w:p w14:paraId="12C3CFA7" w14:textId="77777777" w:rsidR="00697E8B" w:rsidRDefault="00697E8B" w:rsidP="00697E8B">
      <w:pPr>
        <w:pStyle w:val="ICASBody"/>
      </w:pPr>
      <w:r>
        <w:t>M</w:t>
      </w:r>
      <w:r w:rsidRPr="00C33282">
        <w:t xml:space="preserve">embership of a trading group </w:t>
      </w:r>
      <w:r>
        <w:t xml:space="preserve">or professional network can be </w:t>
      </w:r>
      <w:r w:rsidRPr="00C33282">
        <w:t xml:space="preserve">indicated </w:t>
      </w:r>
      <w:r>
        <w:t xml:space="preserve">as part of or in </w:t>
      </w:r>
      <w:r w:rsidRPr="00C33282">
        <w:t xml:space="preserve">proximity to the practice name. </w:t>
      </w:r>
      <w:r>
        <w:t>T</w:t>
      </w:r>
      <w:r w:rsidRPr="00C33282">
        <w:t xml:space="preserve">he name of </w:t>
      </w:r>
      <w:r>
        <w:t xml:space="preserve">the </w:t>
      </w:r>
      <w:r w:rsidRPr="00C33282">
        <w:t>firm should be clearly distinguishable from the name of an associated firm</w:t>
      </w:r>
      <w:r>
        <w:t>, group or network</w:t>
      </w:r>
      <w:r w:rsidRPr="00C33282">
        <w:t xml:space="preserve">. </w:t>
      </w:r>
      <w:r>
        <w:t>I</w:t>
      </w:r>
      <w:r w:rsidRPr="00C33282">
        <w:t xml:space="preserve">t would be misleading for a member of a trading group </w:t>
      </w:r>
      <w:r>
        <w:t xml:space="preserve">or network </w:t>
      </w:r>
      <w:r w:rsidRPr="00C33282">
        <w:t>to bear the same name as the group</w:t>
      </w:r>
      <w:r>
        <w:t xml:space="preserve"> or network. This does not prevent </w:t>
      </w:r>
      <w:r w:rsidRPr="00C33282">
        <w:t xml:space="preserve">a </w:t>
      </w:r>
      <w:r>
        <w:t>m</w:t>
      </w:r>
      <w:r w:rsidRPr="00C33282">
        <w:t xml:space="preserve">ember or </w:t>
      </w:r>
      <w:r>
        <w:t>f</w:t>
      </w:r>
      <w:r w:rsidRPr="00C33282">
        <w:t>irm practising under its own name 'as a member of (a named accountancy group)'</w:t>
      </w:r>
      <w:r>
        <w:t xml:space="preserve"> or merging their practice name alongside the group or network name</w:t>
      </w:r>
      <w:r w:rsidRPr="00C33282">
        <w:t>.</w:t>
      </w:r>
    </w:p>
    <w:p w14:paraId="7D01EC77" w14:textId="77777777" w:rsidR="00697E8B" w:rsidRPr="001F0935" w:rsidRDefault="00697E8B" w:rsidP="00697E8B">
      <w:pPr>
        <w:pStyle w:val="Heading2"/>
      </w:pPr>
      <w:r w:rsidRPr="001F0935">
        <w:t>Use of the description 'Chartered Accountant', ‘CA’ or other descriptors</w:t>
      </w:r>
    </w:p>
    <w:p w14:paraId="4DD99747" w14:textId="5096422E" w:rsidR="00697E8B" w:rsidRPr="00C33282" w:rsidRDefault="00697E8B" w:rsidP="00697E8B">
      <w:pPr>
        <w:pStyle w:val="ICASBody"/>
      </w:pPr>
      <w:r w:rsidRPr="00C33282">
        <w:t>Use of the description 'Chartered Accountant'</w:t>
      </w:r>
      <w:r>
        <w:t>, ‘Chartered Accountants’</w:t>
      </w:r>
      <w:r w:rsidRPr="00C33282">
        <w:t xml:space="preserve"> </w:t>
      </w:r>
      <w:r>
        <w:t>and ‘CA’ are</w:t>
      </w:r>
      <w:r w:rsidRPr="00C33282">
        <w:t xml:space="preserve"> governed by </w:t>
      </w:r>
      <w:r>
        <w:t>the Public Practice Regulations</w:t>
      </w:r>
      <w:r w:rsidRPr="00C33282">
        <w:t>.</w:t>
      </w:r>
      <w:r>
        <w:t xml:space="preserve"> </w:t>
      </w:r>
      <w:r w:rsidR="009B769F">
        <w:t>S</w:t>
      </w:r>
      <w:r>
        <w:t xml:space="preserve">eparate </w:t>
      </w:r>
      <w:r w:rsidR="009B769F">
        <w:t xml:space="preserve">guidance </w:t>
      </w:r>
      <w:r>
        <w:t>is available which provides details of when and under what conditions these descriptors can be used.</w:t>
      </w:r>
    </w:p>
    <w:p w14:paraId="2F8D56FC" w14:textId="77777777" w:rsidR="00697E8B" w:rsidRDefault="00697E8B" w:rsidP="00697E8B">
      <w:pPr>
        <w:widowControl w:val="0"/>
        <w:autoSpaceDE w:val="0"/>
        <w:autoSpaceDN w:val="0"/>
        <w:rPr>
          <w:rFonts w:ascii="Arial" w:hAnsi="Arial" w:cs="Arial"/>
          <w:color w:val="000000"/>
          <w:sz w:val="20"/>
          <w:szCs w:val="20"/>
        </w:rPr>
      </w:pPr>
      <w:r>
        <w:br w:type="page"/>
      </w:r>
    </w:p>
    <w:p w14:paraId="5C4ED35E" w14:textId="77777777" w:rsidR="00697E8B" w:rsidRPr="00C33282" w:rsidRDefault="00697E8B" w:rsidP="00697E8B">
      <w:pPr>
        <w:pStyle w:val="ICASBody"/>
        <w:spacing w:after="120"/>
      </w:pPr>
      <w:r>
        <w:lastRenderedPageBreak/>
        <w:t>Firms</w:t>
      </w:r>
      <w:r w:rsidRPr="00C33282">
        <w:t xml:space="preserve"> </w:t>
      </w:r>
      <w:r>
        <w:t xml:space="preserve">may use other descriptors with or without </w:t>
      </w:r>
      <w:r w:rsidRPr="00C33282">
        <w:t>us</w:t>
      </w:r>
      <w:r>
        <w:t xml:space="preserve">ing </w:t>
      </w:r>
      <w:r w:rsidRPr="00C33282">
        <w:t>the description 'Chartered Accountants' with any of the following if these are areas of professional business in which they have expertise:</w:t>
      </w:r>
    </w:p>
    <w:p w14:paraId="570FA479" w14:textId="77777777" w:rsidR="00697E8B" w:rsidRPr="00203A85" w:rsidRDefault="00697E8B" w:rsidP="00697E8B">
      <w:pPr>
        <w:pStyle w:val="Title"/>
        <w:numPr>
          <w:ilvl w:val="0"/>
          <w:numId w:val="8"/>
        </w:numPr>
      </w:pPr>
      <w:r w:rsidRPr="00203A85">
        <w:t>'Management Consultants'</w:t>
      </w:r>
    </w:p>
    <w:p w14:paraId="0E25A24F" w14:textId="77777777" w:rsidR="00697E8B" w:rsidRPr="00203A85" w:rsidRDefault="00697E8B" w:rsidP="00697E8B">
      <w:pPr>
        <w:pStyle w:val="Title"/>
        <w:numPr>
          <w:ilvl w:val="0"/>
          <w:numId w:val="8"/>
        </w:numPr>
      </w:pPr>
      <w:r w:rsidRPr="00203A85">
        <w:t>'Business Advisers'</w:t>
      </w:r>
    </w:p>
    <w:p w14:paraId="54D056D6" w14:textId="77777777" w:rsidR="00697E8B" w:rsidRPr="00203A85" w:rsidRDefault="00697E8B" w:rsidP="00697E8B">
      <w:pPr>
        <w:pStyle w:val="Title"/>
        <w:numPr>
          <w:ilvl w:val="0"/>
          <w:numId w:val="8"/>
        </w:numPr>
      </w:pPr>
      <w:r w:rsidRPr="00203A85">
        <w:t>'Tax Consultants'</w:t>
      </w:r>
    </w:p>
    <w:p w14:paraId="57A03B0A" w14:textId="77777777" w:rsidR="00697E8B" w:rsidRPr="00C33282" w:rsidRDefault="00697E8B" w:rsidP="00697E8B">
      <w:pPr>
        <w:pStyle w:val="ICASBody"/>
        <w:spacing w:before="240"/>
      </w:pPr>
      <w:r w:rsidRPr="00C33282">
        <w:t xml:space="preserve">Where one or more of these descriptions is used, </w:t>
      </w:r>
      <w:r>
        <w:t>firms</w:t>
      </w:r>
      <w:r w:rsidRPr="00C33282">
        <w:t xml:space="preserve"> should be able, if called upon, to demonstrate that they hold the relevant expertise.</w:t>
      </w:r>
    </w:p>
    <w:p w14:paraId="3905CCAB" w14:textId="77777777" w:rsidR="00697E8B" w:rsidRDefault="00697E8B" w:rsidP="00697E8B">
      <w:pPr>
        <w:pStyle w:val="ICASBody"/>
      </w:pPr>
      <w:r>
        <w:t>The use of an entity legal name or trading name which refers to a particular specialism (</w:t>
      </w:r>
      <w:proofErr w:type="spellStart"/>
      <w:r>
        <w:t>eg</w:t>
      </w:r>
      <w:proofErr w:type="spellEnd"/>
      <w:r>
        <w:t xml:space="preserve"> XYZ Audit LLP, ABC Insolvency and Restructuring, etc) should only be used where the firm is entitled to undertake such work and holds the appropriate regulatory authorisations. </w:t>
      </w:r>
    </w:p>
    <w:p w14:paraId="2E899463" w14:textId="77777777" w:rsidR="00697E8B" w:rsidRPr="00C33282" w:rsidRDefault="00697E8B" w:rsidP="00697E8B">
      <w:pPr>
        <w:pStyle w:val="ICASBody"/>
      </w:pPr>
      <w:r>
        <w:t>Firms</w:t>
      </w:r>
      <w:r w:rsidRPr="00C33282">
        <w:t xml:space="preserve"> which use the description 'Chartered Accountants' may also couple that description with any other Chartered description</w:t>
      </w:r>
      <w:r>
        <w:t xml:space="preserve"> where they are entitled to use that description by another Chartered body </w:t>
      </w:r>
      <w:r w:rsidRPr="00C33282">
        <w:t>(for example 'Chartered Accountants and Chartered Tax Advisers').</w:t>
      </w:r>
    </w:p>
    <w:p w14:paraId="6F0E72C1" w14:textId="77777777" w:rsidR="00697E8B" w:rsidRPr="00C33282" w:rsidRDefault="00697E8B" w:rsidP="00697E8B">
      <w:pPr>
        <w:pStyle w:val="ICASBody"/>
      </w:pPr>
      <w:r>
        <w:t>Firms</w:t>
      </w:r>
      <w:r w:rsidRPr="00C33282">
        <w:t xml:space="preserve"> should carry out a review of the descriptions it uses from time-to-time, to ensure the use of those descriptions can be justified. </w:t>
      </w:r>
    </w:p>
    <w:p w14:paraId="18553952" w14:textId="77777777" w:rsidR="00697E8B" w:rsidRDefault="00697E8B" w:rsidP="00697E8B">
      <w:pPr>
        <w:pStyle w:val="ICASBody"/>
      </w:pPr>
      <w:r w:rsidRPr="00C33282">
        <w:t xml:space="preserve">Principals in a </w:t>
      </w:r>
      <w:r>
        <w:t>f</w:t>
      </w:r>
      <w:r w:rsidRPr="00C33282">
        <w:t>irm describing itself as 'Chartered Accountants' who are also principals in other firms, should ensure there is a clear distinction between the firms entitled to use the description and those which are not entitled</w:t>
      </w:r>
      <w:r>
        <w:t xml:space="preserve"> to do so</w:t>
      </w:r>
      <w:r w:rsidRPr="00C33282">
        <w:t>.</w:t>
      </w:r>
    </w:p>
    <w:p w14:paraId="1884C526" w14:textId="77777777" w:rsidR="00697E8B" w:rsidRPr="001F0935" w:rsidRDefault="00697E8B" w:rsidP="00697E8B">
      <w:pPr>
        <w:pStyle w:val="Heading2"/>
      </w:pPr>
      <w:r w:rsidRPr="001F0935">
        <w:t>Legal requirements</w:t>
      </w:r>
    </w:p>
    <w:p w14:paraId="388C0BC9" w14:textId="77777777" w:rsidR="00697E8B" w:rsidRPr="00C33282" w:rsidRDefault="00697E8B" w:rsidP="00697E8B">
      <w:pPr>
        <w:pStyle w:val="ICASBody"/>
      </w:pPr>
      <w:r>
        <w:t xml:space="preserve">Practices </w:t>
      </w:r>
      <w:r w:rsidRPr="00C33282">
        <w:t xml:space="preserve">must comply with </w:t>
      </w:r>
      <w:r>
        <w:t>relevant legislative requirements</w:t>
      </w:r>
      <w:r w:rsidRPr="00C33282">
        <w:t xml:space="preserve"> including </w:t>
      </w:r>
      <w:r>
        <w:t xml:space="preserve">those set out in </w:t>
      </w:r>
      <w:r w:rsidRPr="00C33282">
        <w:t>Part 41 of the Companies Act 2006</w:t>
      </w:r>
      <w:r>
        <w:t xml:space="preserve"> and </w:t>
      </w:r>
      <w:r w:rsidRPr="00BE1C3F">
        <w:t>The Company, Limited Liability Partnership and Business (Names and Trading Disclosures) Regulations 2015</w:t>
      </w:r>
      <w:r w:rsidRPr="00C33282">
        <w:t>.</w:t>
      </w:r>
      <w:r>
        <w:t xml:space="preserve"> A helpful guide to the legislative requirements regarding company and business names is available on the </w:t>
      </w:r>
      <w:hyperlink r:id="rId10" w:history="1">
        <w:r w:rsidRPr="00287A05">
          <w:rPr>
            <w:rStyle w:val="Hyperlink"/>
          </w:rPr>
          <w:t>Businesscompanion.info</w:t>
        </w:r>
      </w:hyperlink>
      <w:r>
        <w:t xml:space="preserve"> website</w:t>
      </w:r>
    </w:p>
    <w:p w14:paraId="6FACF4B5" w14:textId="77777777" w:rsidR="00697E8B" w:rsidRDefault="00697E8B" w:rsidP="00697E8B">
      <w:pPr>
        <w:pStyle w:val="ICASBody"/>
      </w:pPr>
      <w:r>
        <w:t>Firms</w:t>
      </w:r>
      <w:r w:rsidRPr="00C33282">
        <w:t xml:space="preserve"> </w:t>
      </w:r>
      <w:r>
        <w:t xml:space="preserve">operating </w:t>
      </w:r>
      <w:proofErr w:type="spellStart"/>
      <w:r>
        <w:t>outwith</w:t>
      </w:r>
      <w:proofErr w:type="spellEnd"/>
      <w:r>
        <w:t xml:space="preserve"> the UK must also </w:t>
      </w:r>
      <w:r w:rsidRPr="00C33282">
        <w:t xml:space="preserve">comply with any local laws as to practice names so far as </w:t>
      </w:r>
      <w:r>
        <w:t>is required in the operating country or territory</w:t>
      </w:r>
      <w:r w:rsidRPr="00C33282">
        <w:t xml:space="preserve">. Subject </w:t>
      </w:r>
      <w:r>
        <w:t>to this proviso</w:t>
      </w:r>
      <w:r w:rsidRPr="00C33282">
        <w:t xml:space="preserve">, they may describe themselves in any manner </w:t>
      </w:r>
      <w:r>
        <w:t>amenable</w:t>
      </w:r>
      <w:r w:rsidRPr="00C33282">
        <w:t xml:space="preserve"> to the practice of the profession locally provided that the principles set out in </w:t>
      </w:r>
      <w:r>
        <w:t xml:space="preserve">‘Firm names’ </w:t>
      </w:r>
      <w:r w:rsidRPr="00C33282">
        <w:t>above are observed.</w:t>
      </w:r>
    </w:p>
    <w:p w14:paraId="5934CA06" w14:textId="77777777" w:rsidR="00697E8B" w:rsidRPr="001F0935" w:rsidRDefault="00697E8B" w:rsidP="00697E8B">
      <w:pPr>
        <w:pStyle w:val="Heading2"/>
      </w:pPr>
      <w:r w:rsidRPr="001F0935">
        <w:t>New and changed names</w:t>
      </w:r>
    </w:p>
    <w:p w14:paraId="59373533" w14:textId="77777777" w:rsidR="00697E8B" w:rsidRDefault="00697E8B" w:rsidP="00697E8B">
      <w:pPr>
        <w:pStyle w:val="ICASBody"/>
      </w:pPr>
      <w:r>
        <w:t xml:space="preserve">Except </w:t>
      </w:r>
      <w:r w:rsidRPr="00C33282">
        <w:t xml:space="preserve">where the name of a </w:t>
      </w:r>
      <w:r>
        <w:t>f</w:t>
      </w:r>
      <w:r w:rsidRPr="00C33282">
        <w:t xml:space="preserve">irm is based on the names of past or present members of the </w:t>
      </w:r>
      <w:r>
        <w:t>f</w:t>
      </w:r>
      <w:r w:rsidRPr="00C33282">
        <w:t>irm itself</w:t>
      </w:r>
      <w:r>
        <w:t>,</w:t>
      </w:r>
      <w:r w:rsidRPr="00C33282">
        <w:t xml:space="preserve"> or of a firm with which it has merged or amalgamated, when a new </w:t>
      </w:r>
      <w:r>
        <w:t>f</w:t>
      </w:r>
      <w:r w:rsidRPr="00C33282">
        <w:t xml:space="preserve">irm is to be set up </w:t>
      </w:r>
      <w:r>
        <w:t xml:space="preserve">or </w:t>
      </w:r>
      <w:r w:rsidRPr="00C33282">
        <w:t xml:space="preserve">when it is desired to change the name of an existing </w:t>
      </w:r>
      <w:r>
        <w:t>f</w:t>
      </w:r>
      <w:r w:rsidRPr="00C33282">
        <w:t xml:space="preserve">irm, </w:t>
      </w:r>
      <w:r>
        <w:t>M</w:t>
      </w:r>
      <w:r w:rsidRPr="00C33282">
        <w:t xml:space="preserve">embers are recommended, to </w:t>
      </w:r>
      <w:r>
        <w:t xml:space="preserve">check with </w:t>
      </w:r>
      <w:hyperlink r:id="rId11" w:history="1">
        <w:r w:rsidRPr="00287A05">
          <w:rPr>
            <w:rStyle w:val="Hyperlink"/>
          </w:rPr>
          <w:t>Regulatory Authorisations</w:t>
        </w:r>
      </w:hyperlink>
      <w:r w:rsidRPr="00BE7AE0">
        <w:rPr>
          <w:color w:val="auto"/>
        </w:rPr>
        <w:t xml:space="preserve"> on </w:t>
      </w:r>
      <w:r w:rsidRPr="00C33282">
        <w:t xml:space="preserve">the </w:t>
      </w:r>
      <w:r>
        <w:t xml:space="preserve">appropriateness </w:t>
      </w:r>
      <w:r w:rsidRPr="00C33282">
        <w:t>of the proposed name.</w:t>
      </w:r>
    </w:p>
    <w:p w14:paraId="3600CA62" w14:textId="77777777" w:rsidR="00697E8B" w:rsidRDefault="00697E8B" w:rsidP="00697E8B">
      <w:pPr>
        <w:pStyle w:val="ICASBody"/>
      </w:pPr>
      <w:r>
        <w:t>All name changes (legal entity names and trading names) must be notified to Regulatory Authorisations. Where there is a change in legal entity type (for example partnership to LLP) then this may also require new regulatory authorisation applications to be made – for example a new firm audit registration or DPB licence.</w:t>
      </w:r>
    </w:p>
    <w:p w14:paraId="5760D7CF" w14:textId="77777777" w:rsidR="00697E8B" w:rsidRPr="001F0935" w:rsidRDefault="00697E8B" w:rsidP="00697E8B">
      <w:pPr>
        <w:pStyle w:val="Heading2"/>
      </w:pPr>
      <w:r w:rsidRPr="001F0935">
        <w:t>Persons named on letterheads of Firms</w:t>
      </w:r>
    </w:p>
    <w:p w14:paraId="3944019B" w14:textId="77777777" w:rsidR="00697E8B" w:rsidRPr="00C33282" w:rsidRDefault="00697E8B" w:rsidP="00697E8B">
      <w:pPr>
        <w:pStyle w:val="ICASBody"/>
      </w:pPr>
      <w:r w:rsidRPr="00C33282">
        <w:t xml:space="preserve">It should be clear from the letterhead of a practice whether any person named </w:t>
      </w:r>
      <w:r>
        <w:t>on it</w:t>
      </w:r>
      <w:r w:rsidRPr="00C33282">
        <w:t xml:space="preserve">, other than persons named only in the name of the </w:t>
      </w:r>
      <w:r>
        <w:t>f</w:t>
      </w:r>
      <w:r w:rsidRPr="00C33282">
        <w:t>irm, is a partner of the practice, a sole practitioner, in the case of a corporate practice, a director or in the case of a limited liability partnership, a member.</w:t>
      </w:r>
    </w:p>
    <w:p w14:paraId="00FE763F" w14:textId="77777777" w:rsidR="00697E8B" w:rsidRPr="00C33282" w:rsidRDefault="00697E8B" w:rsidP="00697E8B">
      <w:pPr>
        <w:pStyle w:val="ICASBody"/>
      </w:pPr>
      <w:r>
        <w:t>Firms</w:t>
      </w:r>
      <w:r w:rsidRPr="00C33282">
        <w:t xml:space="preserve"> which use the description 'Chartered Accountants' should distinguish chartered accountants mentioned on the letterhead of a practice from persons not entitled to be so described </w:t>
      </w:r>
      <w:proofErr w:type="gramStart"/>
      <w:r w:rsidRPr="00C33282">
        <w:t>by the use of</w:t>
      </w:r>
      <w:proofErr w:type="gramEnd"/>
      <w:r w:rsidRPr="00C33282">
        <w:t xml:space="preserve"> designatory letters or otherwise.</w:t>
      </w:r>
    </w:p>
    <w:p w14:paraId="3D0B07AF" w14:textId="77777777" w:rsidR="00697E8B" w:rsidRDefault="00697E8B" w:rsidP="00697E8B">
      <w:pPr>
        <w:widowControl w:val="0"/>
        <w:autoSpaceDE w:val="0"/>
        <w:autoSpaceDN w:val="0"/>
        <w:rPr>
          <w:rFonts w:ascii="Arial" w:hAnsi="Arial" w:cs="Arial"/>
          <w:color w:val="000000"/>
          <w:sz w:val="20"/>
          <w:szCs w:val="20"/>
        </w:rPr>
      </w:pPr>
      <w:r>
        <w:br w:type="page"/>
      </w:r>
    </w:p>
    <w:p w14:paraId="6B329246" w14:textId="77777777" w:rsidR="00697E8B" w:rsidRDefault="00697E8B" w:rsidP="00697E8B">
      <w:pPr>
        <w:pStyle w:val="ICASBody"/>
      </w:pPr>
    </w:p>
    <w:p w14:paraId="0E227A99" w14:textId="77777777" w:rsidR="00697E8B" w:rsidRPr="00C33282" w:rsidRDefault="00697E8B" w:rsidP="00697E8B">
      <w:pPr>
        <w:pStyle w:val="ICASBody"/>
      </w:pPr>
      <w:r w:rsidRPr="00C33282">
        <w:t xml:space="preserve">In the case of a corporate </w:t>
      </w:r>
      <w:r>
        <w:t xml:space="preserve">or LLP </w:t>
      </w:r>
      <w:r w:rsidRPr="00C33282">
        <w:t>practice which uses the description 'Chartered Accountants</w:t>
      </w:r>
      <w:proofErr w:type="gramStart"/>
      <w:r w:rsidRPr="00C33282">
        <w:t>'</w:t>
      </w:r>
      <w:proofErr w:type="gramEnd"/>
      <w:r w:rsidRPr="00C33282">
        <w:t xml:space="preserve"> but which does not list its directors </w:t>
      </w:r>
      <w:r>
        <w:t xml:space="preserve">or members </w:t>
      </w:r>
      <w:r w:rsidRPr="00C33282">
        <w:t xml:space="preserve">on the letterhead, the </w:t>
      </w:r>
      <w:r>
        <w:t>f</w:t>
      </w:r>
      <w:r w:rsidRPr="00C33282">
        <w:t>irm should maintain a list of the directors</w:t>
      </w:r>
      <w:r>
        <w:t xml:space="preserve"> or members</w:t>
      </w:r>
      <w:r w:rsidRPr="00C33282">
        <w:t xml:space="preserve"> which distinguishes Chartered Accountants from persons not entitled to be so described, and should refer to the existence of the list on its letterhead.</w:t>
      </w:r>
    </w:p>
    <w:p w14:paraId="5BC5FA1A" w14:textId="77777777" w:rsidR="00697E8B" w:rsidRDefault="00697E8B" w:rsidP="00697E8B">
      <w:pPr>
        <w:pStyle w:val="ICASBody"/>
      </w:pPr>
      <w:r w:rsidRPr="00C33282">
        <w:t xml:space="preserve">No person named on the letterhead of a practice should be described by a title, description or designatory letters which </w:t>
      </w:r>
      <w:r>
        <w:t xml:space="preserve">they are </w:t>
      </w:r>
      <w:r w:rsidRPr="00C33282">
        <w:t>not entitled</w:t>
      </w:r>
      <w:r>
        <w:t xml:space="preserve"> to use</w:t>
      </w:r>
      <w:r w:rsidRPr="00C33282">
        <w:t>.</w:t>
      </w:r>
    </w:p>
    <w:p w14:paraId="55188BF7" w14:textId="77777777" w:rsidR="00697E8B" w:rsidRPr="001F0935" w:rsidRDefault="00697E8B" w:rsidP="00697E8B">
      <w:pPr>
        <w:pStyle w:val="Heading2"/>
      </w:pPr>
      <w:r w:rsidRPr="001F0935">
        <w:t>Regulated firms and members</w:t>
      </w:r>
    </w:p>
    <w:p w14:paraId="29BE5860" w14:textId="77777777" w:rsidR="00697E8B" w:rsidRDefault="00697E8B" w:rsidP="00697E8B">
      <w:pPr>
        <w:pStyle w:val="ICASBody"/>
      </w:pPr>
      <w:r w:rsidRPr="00C33282">
        <w:t xml:space="preserve">Members working in the regulated areas of audit, insolvency and investment business (whether licensed by </w:t>
      </w:r>
      <w:r>
        <w:t>ICAS</w:t>
      </w:r>
      <w:r w:rsidRPr="00C33282">
        <w:t xml:space="preserve"> or authorised by the Financial Conduct Authority) should comply with any relevant requirements to disclose their regulated status.</w:t>
      </w:r>
    </w:p>
    <w:p w14:paraId="065125F5" w14:textId="77777777" w:rsidR="00697E8B" w:rsidRDefault="00697E8B" w:rsidP="00697E8B">
      <w:pPr>
        <w:pStyle w:val="Heading2"/>
      </w:pPr>
      <w:r>
        <w:t>Social media handles</w:t>
      </w:r>
    </w:p>
    <w:p w14:paraId="7229DBA0" w14:textId="77777777" w:rsidR="00697E8B" w:rsidRPr="00A83EEE" w:rsidRDefault="00697E8B" w:rsidP="00697E8B">
      <w:pPr>
        <w:pStyle w:val="ICASBody"/>
      </w:pPr>
      <w:r w:rsidRPr="00A83EEE">
        <w:t xml:space="preserve">Many practices </w:t>
      </w:r>
      <w:r>
        <w:t xml:space="preserve">now have a presence on one or more social media platforms. The general principles set out under ‘Firm names’ should also be applied to social media handles used. The profile associated with the social media handle should clearly identify the normal name under which the firm is known where this differs substantially from the social media handle. Identification can be either directly stated within the profile or indirectly from the profile, for example by provision of a link to the </w:t>
      </w:r>
      <w:proofErr w:type="gramStart"/>
      <w:r>
        <w:t>firms</w:t>
      </w:r>
      <w:proofErr w:type="gramEnd"/>
      <w:r>
        <w:t xml:space="preserve"> website. </w:t>
      </w:r>
    </w:p>
    <w:p w14:paraId="10415BFB" w14:textId="2DF9CCCC" w:rsidR="00144954" w:rsidRPr="0040042F" w:rsidRDefault="0040042F" w:rsidP="007528AA">
      <w:pPr>
        <w:pStyle w:val="Heading2"/>
      </w:pPr>
      <w:r w:rsidRPr="34FD072D">
        <w:t>Useful links</w:t>
      </w:r>
    </w:p>
    <w:p w14:paraId="76169999" w14:textId="75B5B09D" w:rsidR="00690939" w:rsidRDefault="00884063" w:rsidP="00690939">
      <w:pPr>
        <w:pStyle w:val="ICASBody"/>
        <w:spacing w:after="120"/>
      </w:pPr>
      <w:hyperlink r:id="rId12" w:history="1">
        <w:r w:rsidR="00F85EA4">
          <w:rPr>
            <w:rStyle w:val="Hyperlink"/>
          </w:rPr>
          <w:t>Guidance on the use of the description Chartered Accountants by ICAS firms</w:t>
        </w:r>
      </w:hyperlink>
      <w:r w:rsidR="00690939">
        <w:t xml:space="preserve"> </w:t>
      </w:r>
    </w:p>
    <w:p w14:paraId="5C0F7299" w14:textId="77777777" w:rsidR="00690939" w:rsidRPr="00C31338" w:rsidRDefault="00884063" w:rsidP="00690939">
      <w:pPr>
        <w:pStyle w:val="ICASBody"/>
        <w:spacing w:after="120"/>
        <w:rPr>
          <w:rStyle w:val="Hyperlink"/>
        </w:rPr>
      </w:pPr>
      <w:hyperlink r:id="rId13" w:history="1">
        <w:r w:rsidR="00690939" w:rsidRPr="00C31338">
          <w:rPr>
            <w:rStyle w:val="Hyperlink"/>
          </w:rPr>
          <w:t>ICAS Regulations: Public Practice Regulations</w:t>
        </w:r>
      </w:hyperlink>
    </w:p>
    <w:p w14:paraId="57AC46B3" w14:textId="77777777" w:rsidR="00690939" w:rsidRPr="00C31338" w:rsidRDefault="00884063" w:rsidP="00690939">
      <w:pPr>
        <w:pStyle w:val="ICASBody"/>
        <w:spacing w:after="120"/>
        <w:rPr>
          <w:rStyle w:val="Hyperlink"/>
        </w:rPr>
      </w:pPr>
      <w:hyperlink r:id="rId14" w:history="1">
        <w:r w:rsidR="00690939" w:rsidRPr="00C31338">
          <w:rPr>
            <w:rStyle w:val="Hyperlink"/>
          </w:rPr>
          <w:t>Company and business names (Businesscompanion.info)</w:t>
        </w:r>
      </w:hyperlink>
    </w:p>
    <w:p w14:paraId="5DE65B64" w14:textId="43969FB4" w:rsidR="00144954" w:rsidRDefault="00144954" w:rsidP="007030EE">
      <w:pPr>
        <w:pStyle w:val="ICASBody"/>
      </w:pPr>
      <w:r w:rsidRPr="00144954">
        <w:t xml:space="preserve"> </w:t>
      </w:r>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15">
        <w:r w:rsidRPr="007528AA">
          <w:rPr>
            <w:rStyle w:val="Hyperlink"/>
          </w:rPr>
          <w:t>ICAS Technical helpdesk</w:t>
        </w:r>
      </w:hyperlink>
      <w:r w:rsidRPr="34FD072D">
        <w:t>.</w:t>
      </w:r>
    </w:p>
    <w:p w14:paraId="03B1667E" w14:textId="231C7556" w:rsidR="008A1834" w:rsidRPr="00144954" w:rsidRDefault="008A1834" w:rsidP="007030EE">
      <w:pPr>
        <w:pStyle w:val="ICASBody"/>
      </w:pPr>
    </w:p>
    <w:p w14:paraId="1D4A8B2D" w14:textId="77777777" w:rsidR="008A1834" w:rsidRDefault="008A1834" w:rsidP="007030EE">
      <w:pPr>
        <w:pStyle w:val="ICASBody"/>
      </w:pPr>
    </w:p>
    <w:p w14:paraId="4821F2FB" w14:textId="77777777" w:rsidR="00690939" w:rsidRDefault="00690939" w:rsidP="007030EE">
      <w:pPr>
        <w:pStyle w:val="ICASBody"/>
      </w:pPr>
    </w:p>
    <w:p w14:paraId="3C3B1F62" w14:textId="77777777" w:rsidR="00690939" w:rsidRDefault="00690939" w:rsidP="007030EE">
      <w:pPr>
        <w:pStyle w:val="ICASBody"/>
      </w:pPr>
    </w:p>
    <w:p w14:paraId="4A21B02D" w14:textId="2144C7E6" w:rsidR="00880E84" w:rsidRPr="00884063" w:rsidRDefault="00880E84" w:rsidP="007528AA">
      <w:pPr>
        <w:pStyle w:val="ICASBoxOutHeading"/>
        <w:rPr>
          <w:sz w:val="18"/>
          <w:szCs w:val="18"/>
        </w:rPr>
      </w:pPr>
      <w:r w:rsidRPr="00884063">
        <w:rPr>
          <w:sz w:val="18"/>
          <w:szCs w:val="18"/>
        </w:rPr>
        <w:t>Disclaimer:</w:t>
      </w:r>
    </w:p>
    <w:p w14:paraId="0970923B" w14:textId="77777777" w:rsidR="00880E84" w:rsidRPr="00884063" w:rsidRDefault="00880E84" w:rsidP="00880E84">
      <w:pPr>
        <w:jc w:val="both"/>
        <w:rPr>
          <w:b/>
          <w:bCs/>
          <w:sz w:val="18"/>
          <w:szCs w:val="18"/>
        </w:rPr>
      </w:pPr>
    </w:p>
    <w:p w14:paraId="3EA699C8" w14:textId="3FE00C01" w:rsidR="00880E84" w:rsidRPr="00884063" w:rsidRDefault="00880E84" w:rsidP="007528AA">
      <w:pPr>
        <w:pStyle w:val="ICASBoxOutBody"/>
        <w:rPr>
          <w:sz w:val="18"/>
          <w:szCs w:val="18"/>
        </w:rPr>
      </w:pPr>
      <w:r w:rsidRPr="00884063">
        <w:rPr>
          <w:sz w:val="18"/>
          <w:szCs w:val="18"/>
        </w:rPr>
        <w:t xml:space="preserve">This document has been published by ICAS for information purposes only and ICAS cannot accept responsibility for any person acting or refraining to act </w:t>
      </w:r>
      <w:proofErr w:type="gramStart"/>
      <w:r w:rsidRPr="00884063">
        <w:rPr>
          <w:sz w:val="18"/>
          <w:szCs w:val="18"/>
        </w:rPr>
        <w:t>as a result of</w:t>
      </w:r>
      <w:proofErr w:type="gramEnd"/>
      <w:r w:rsidRPr="00884063">
        <w:rPr>
          <w:sz w:val="18"/>
          <w:szCs w:val="18"/>
        </w:rPr>
        <w:t xml:space="preserve"> any material contained within this guidance. Recipients should make their own independent evaluation of this information and no action should be taken, solely relying on it. The </w:t>
      </w:r>
      <w:r w:rsidR="006C31CC" w:rsidRPr="00884063">
        <w:rPr>
          <w:sz w:val="18"/>
          <w:szCs w:val="18"/>
        </w:rPr>
        <w:t>document</w:t>
      </w:r>
      <w:r w:rsidRPr="00884063">
        <w:rPr>
          <w:sz w:val="18"/>
          <w:szCs w:val="18"/>
        </w:rPr>
        <w:t xml:space="preserve"> is intended to assist members in the general application of the </w:t>
      </w:r>
      <w:r w:rsidR="006C31CC" w:rsidRPr="00884063">
        <w:rPr>
          <w:sz w:val="18"/>
          <w:szCs w:val="18"/>
        </w:rPr>
        <w:t>subject</w:t>
      </w:r>
      <w:r w:rsidRPr="00884063">
        <w:rPr>
          <w:sz w:val="18"/>
          <w:szCs w:val="18"/>
        </w:rPr>
        <w:t xml:space="preserve">, it is not intended to cover all aspects. </w:t>
      </w:r>
    </w:p>
    <w:p w14:paraId="186657EA" w14:textId="77777777" w:rsidR="00880E84" w:rsidRPr="00884063" w:rsidRDefault="00880E84" w:rsidP="007528AA">
      <w:pPr>
        <w:pStyle w:val="ICASBoxOutBody"/>
        <w:rPr>
          <w:sz w:val="18"/>
          <w:szCs w:val="18"/>
        </w:rPr>
      </w:pPr>
    </w:p>
    <w:p w14:paraId="29475FB6" w14:textId="77777777" w:rsidR="00880E84" w:rsidRPr="00884063" w:rsidRDefault="00880E84" w:rsidP="007528AA">
      <w:pPr>
        <w:pStyle w:val="ICASBoxOutBody"/>
        <w:rPr>
          <w:sz w:val="18"/>
          <w:szCs w:val="18"/>
        </w:rPr>
      </w:pPr>
      <w:r w:rsidRPr="00884063">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884063" w:rsidRDefault="00880E84" w:rsidP="007528AA">
      <w:pPr>
        <w:pStyle w:val="ICASBoxOutBody"/>
        <w:rPr>
          <w:sz w:val="18"/>
          <w:szCs w:val="18"/>
        </w:rPr>
      </w:pPr>
    </w:p>
    <w:p w14:paraId="305F1126" w14:textId="64B44EE7" w:rsidR="00880E84" w:rsidRPr="00884063" w:rsidRDefault="00880E84" w:rsidP="007528AA">
      <w:pPr>
        <w:pStyle w:val="ICASBoxOutBody"/>
        <w:rPr>
          <w:sz w:val="18"/>
          <w:szCs w:val="18"/>
        </w:rPr>
      </w:pPr>
      <w:r w:rsidRPr="00884063">
        <w:rPr>
          <w:sz w:val="18"/>
          <w:szCs w:val="18"/>
        </w:rPr>
        <w:t>All information is believed to be correct at the time of publication.</w:t>
      </w:r>
    </w:p>
    <w:sectPr w:rsidR="00880E84" w:rsidRPr="00884063" w:rsidSect="005B7194">
      <w:headerReference w:type="default" r:id="rId16"/>
      <w:footerReference w:type="default" r:id="rId17"/>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C98A" w14:textId="77777777" w:rsidR="00CE554A" w:rsidRDefault="00CE554A">
      <w:r>
        <w:separator/>
      </w:r>
    </w:p>
  </w:endnote>
  <w:endnote w:type="continuationSeparator" w:id="0">
    <w:p w14:paraId="76E8A306" w14:textId="77777777" w:rsidR="00CE554A" w:rsidRDefault="00CE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B2F5" w14:textId="77777777" w:rsidR="00CE554A" w:rsidRDefault="00CE554A">
      <w:r>
        <w:separator/>
      </w:r>
    </w:p>
  </w:footnote>
  <w:footnote w:type="continuationSeparator" w:id="0">
    <w:p w14:paraId="44519302" w14:textId="77777777" w:rsidR="00CE554A" w:rsidRDefault="00CE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67456"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7"/>
  </w:num>
  <w:num w:numId="2" w16cid:durableId="550575268">
    <w:abstractNumId w:val="2"/>
  </w:num>
  <w:num w:numId="3" w16cid:durableId="717045427">
    <w:abstractNumId w:val="1"/>
  </w:num>
  <w:num w:numId="4" w16cid:durableId="1585723784">
    <w:abstractNumId w:val="5"/>
  </w:num>
  <w:num w:numId="5" w16cid:durableId="82067021">
    <w:abstractNumId w:val="3"/>
  </w:num>
  <w:num w:numId="6" w16cid:durableId="165945575">
    <w:abstractNumId w:val="6"/>
  </w:num>
  <w:num w:numId="7" w16cid:durableId="1847281852">
    <w:abstractNumId w:val="0"/>
  </w:num>
  <w:num w:numId="8" w16cid:durableId="508907750">
    <w:abstractNumId w:val="4"/>
  </w:num>
  <w:num w:numId="9" w16cid:durableId="1649897246">
    <w:abstractNumId w:val="4"/>
  </w:num>
  <w:num w:numId="10" w16cid:durableId="736905949">
    <w:abstractNumId w:val="0"/>
  </w:num>
  <w:num w:numId="11" w16cid:durableId="589773708">
    <w:abstractNumId w:val="4"/>
  </w:num>
  <w:num w:numId="12" w16cid:durableId="613291336">
    <w:abstractNumId w:val="0"/>
  </w:num>
  <w:num w:numId="13" w16cid:durableId="1303536545">
    <w:abstractNumId w:val="4"/>
  </w:num>
  <w:num w:numId="14" w16cid:durableId="1727144951">
    <w:abstractNumId w:val="0"/>
  </w:num>
  <w:num w:numId="15" w16cid:durableId="1195383814">
    <w:abstractNumId w:val="4"/>
  </w:num>
  <w:num w:numId="16" w16cid:durableId="944729267">
    <w:abstractNumId w:val="0"/>
  </w:num>
  <w:num w:numId="17" w16cid:durableId="955020128">
    <w:abstractNumId w:val="4"/>
  </w:num>
  <w:num w:numId="18" w16cid:durableId="2096628265">
    <w:abstractNumId w:val="0"/>
  </w:num>
  <w:num w:numId="19" w16cid:durableId="1818573284">
    <w:abstractNumId w:val="4"/>
  </w:num>
  <w:num w:numId="20" w16cid:durableId="65530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86352"/>
    <w:rsid w:val="000D4804"/>
    <w:rsid w:val="000D72BE"/>
    <w:rsid w:val="00144954"/>
    <w:rsid w:val="001876A2"/>
    <w:rsid w:val="001D6B1D"/>
    <w:rsid w:val="00266934"/>
    <w:rsid w:val="002673F4"/>
    <w:rsid w:val="002A30D1"/>
    <w:rsid w:val="002A4EC1"/>
    <w:rsid w:val="002B14E5"/>
    <w:rsid w:val="002E536C"/>
    <w:rsid w:val="002F2969"/>
    <w:rsid w:val="00314409"/>
    <w:rsid w:val="00315D0A"/>
    <w:rsid w:val="00354F94"/>
    <w:rsid w:val="003B0D60"/>
    <w:rsid w:val="003F692B"/>
    <w:rsid w:val="0040042F"/>
    <w:rsid w:val="004253F7"/>
    <w:rsid w:val="00497684"/>
    <w:rsid w:val="004A0A4C"/>
    <w:rsid w:val="004B3FA6"/>
    <w:rsid w:val="00527ACC"/>
    <w:rsid w:val="005649F1"/>
    <w:rsid w:val="005974D3"/>
    <w:rsid w:val="005B7194"/>
    <w:rsid w:val="00655812"/>
    <w:rsid w:val="006805F2"/>
    <w:rsid w:val="00690939"/>
    <w:rsid w:val="006975EF"/>
    <w:rsid w:val="00697E8B"/>
    <w:rsid w:val="006C31CC"/>
    <w:rsid w:val="007030EE"/>
    <w:rsid w:val="007135AE"/>
    <w:rsid w:val="00721140"/>
    <w:rsid w:val="00741BFA"/>
    <w:rsid w:val="00747153"/>
    <w:rsid w:val="007528AA"/>
    <w:rsid w:val="007D4DB7"/>
    <w:rsid w:val="007F5847"/>
    <w:rsid w:val="007F760C"/>
    <w:rsid w:val="008668A6"/>
    <w:rsid w:val="00875B84"/>
    <w:rsid w:val="00880E84"/>
    <w:rsid w:val="008816DD"/>
    <w:rsid w:val="00884063"/>
    <w:rsid w:val="00893A74"/>
    <w:rsid w:val="008A1834"/>
    <w:rsid w:val="008B6590"/>
    <w:rsid w:val="008C07FE"/>
    <w:rsid w:val="008D247B"/>
    <w:rsid w:val="008D7706"/>
    <w:rsid w:val="008E3A39"/>
    <w:rsid w:val="00905897"/>
    <w:rsid w:val="009058C2"/>
    <w:rsid w:val="009401B9"/>
    <w:rsid w:val="00992253"/>
    <w:rsid w:val="009B769F"/>
    <w:rsid w:val="009F2E5C"/>
    <w:rsid w:val="00A42F9D"/>
    <w:rsid w:val="00AA5746"/>
    <w:rsid w:val="00B07B21"/>
    <w:rsid w:val="00B3154B"/>
    <w:rsid w:val="00B41B69"/>
    <w:rsid w:val="00B54112"/>
    <w:rsid w:val="00B56370"/>
    <w:rsid w:val="00BD1DAF"/>
    <w:rsid w:val="00C11C24"/>
    <w:rsid w:val="00C27010"/>
    <w:rsid w:val="00C46860"/>
    <w:rsid w:val="00C72BDE"/>
    <w:rsid w:val="00C7339B"/>
    <w:rsid w:val="00C92259"/>
    <w:rsid w:val="00CD2D4F"/>
    <w:rsid w:val="00CE554A"/>
    <w:rsid w:val="00D16A92"/>
    <w:rsid w:val="00D35792"/>
    <w:rsid w:val="00D550D6"/>
    <w:rsid w:val="00D82195"/>
    <w:rsid w:val="00DA016D"/>
    <w:rsid w:val="00DA171C"/>
    <w:rsid w:val="00DA6BB9"/>
    <w:rsid w:val="00DD2574"/>
    <w:rsid w:val="00DD2889"/>
    <w:rsid w:val="00E27747"/>
    <w:rsid w:val="00E45B8C"/>
    <w:rsid w:val="00E54F96"/>
    <w:rsid w:val="00E86477"/>
    <w:rsid w:val="00EA100F"/>
    <w:rsid w:val="00EE681B"/>
    <w:rsid w:val="00EF2278"/>
    <w:rsid w:val="00EF7854"/>
    <w:rsid w:val="00F0788B"/>
    <w:rsid w:val="00F10A6C"/>
    <w:rsid w:val="00F25663"/>
    <w:rsid w:val="00F531D0"/>
    <w:rsid w:val="00F54412"/>
    <w:rsid w:val="00F85EA4"/>
    <w:rsid w:val="00FB0647"/>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F760C"/>
    <w:pPr>
      <w:spacing w:after="240"/>
      <w:outlineLvl w:val="1"/>
    </w:pPr>
    <w:rPr>
      <w:rFonts w:ascii="Arial" w:hAnsi="Arial" w:cs="Arial"/>
      <w:b/>
      <w:bCs/>
      <w:color w:val="000000"/>
      <w:sz w:val="28"/>
      <w:szCs w:val="28"/>
    </w:rPr>
  </w:style>
  <w:style w:type="paragraph" w:styleId="Heading3">
    <w:name w:val="heading 3"/>
    <w:basedOn w:val="Normal"/>
    <w:next w:val="Normal"/>
    <w:link w:val="Heading3Char"/>
    <w:uiPriority w:val="9"/>
    <w:semiHidden/>
    <w:unhideWhenUsed/>
    <w:qFormat/>
    <w:rsid w:val="007528AA"/>
    <w:pPr>
      <w:keepNext/>
      <w:keepLines/>
      <w:spacing w:before="40"/>
      <w:outlineLvl w:val="2"/>
    </w:pPr>
    <w:rPr>
      <w:rFonts w:asciiTheme="majorHAnsi" w:eastAsiaTheme="majorEastAsia" w:hAnsiTheme="majorHAnsi" w:cstheme="majorBidi"/>
      <w:color w:val="3D48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F760C"/>
    <w:rPr>
      <w:rFonts w:ascii="Arial" w:hAnsi="Arial" w:cs="Arial"/>
      <w:b/>
      <w:bCs/>
      <w:color w:val="000000"/>
      <w:sz w:val="28"/>
      <w:szCs w:val="28"/>
    </w:rPr>
  </w:style>
  <w:style w:type="character" w:customStyle="1" w:styleId="Heading3Char">
    <w:name w:val="Heading 3 Char"/>
    <w:basedOn w:val="DefaultParagraphFont"/>
    <w:link w:val="Heading3"/>
    <w:uiPriority w:val="9"/>
    <w:semiHidden/>
    <w:rsid w:val="007528AA"/>
    <w:rPr>
      <w:rFonts w:asciiTheme="majorHAnsi" w:eastAsiaTheme="majorEastAsia" w:hAnsiTheme="majorHAnsi" w:cstheme="majorBidi"/>
      <w:color w:val="3D4857" w:themeColor="accent1" w:themeShade="7F"/>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character" w:styleId="FollowedHyperlink">
    <w:name w:val="FollowedHyperlink"/>
    <w:basedOn w:val="DefaultParagraphFont"/>
    <w:uiPriority w:val="99"/>
    <w:semiHidden/>
    <w:unhideWhenUsed/>
    <w:rsid w:val="00884063"/>
    <w:rPr>
      <w:color w:val="2B38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com/about-us/governance/charter/icas-rules-and-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as.com/professional-resources/practice/knowledge-centre/general-practice-manual/Guidance-on-use-of-Chartered-Accounta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ulatoryauthorisations@icas.com" TargetMode="External"/><Relationship Id="rId5" Type="http://schemas.openxmlformats.org/officeDocument/2006/relationships/styles" Target="styles.xml"/><Relationship Id="rId15" Type="http://schemas.openxmlformats.org/officeDocument/2006/relationships/hyperlink" Target="https://www.icas.com/contact-us/icas-technical-helpdesk" TargetMode="External"/><Relationship Id="rId10" Type="http://schemas.openxmlformats.org/officeDocument/2006/relationships/hyperlink" Target="https://www.businesscompanion.info/en/quick-guides/miscellaneous/company-and-business-nam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sinesscompanion.info/en/quick-guides/miscellaneous/company-and-business-na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2.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9AA8D-D5B8-403F-AE54-FB405F1E3150}">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607b35c9-358c-4a12-8b61-a6ae96df6ef5"/>
    <ds:schemaRef ds:uri="http://schemas.microsoft.com/office/2006/documentManagement/types"/>
    <ds:schemaRef ds:uri="http://purl.org/dc/dcmitype/"/>
    <ds:schemaRef ds:uri="http://www.w3.org/XML/1998/namespace"/>
    <ds:schemaRef ds:uri="52d05684-39aa-4c0d-8cff-5e0cc80d847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Kate Neilson</cp:lastModifiedBy>
  <cp:revision>10</cp:revision>
  <dcterms:created xsi:type="dcterms:W3CDTF">2024-07-12T13:24:00Z</dcterms:created>
  <dcterms:modified xsi:type="dcterms:W3CDTF">2024-07-16T10:28:00Z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