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B9EEF" w14:textId="6F1734F1" w:rsidR="00490785" w:rsidRPr="007F0DD1" w:rsidRDefault="006B3EAA" w:rsidP="00490785">
      <w:pPr>
        <w:rPr>
          <w:b/>
          <w:bCs/>
          <w:sz w:val="24"/>
          <w:szCs w:val="24"/>
        </w:rPr>
      </w:pPr>
      <w:r w:rsidRPr="007F0DD1">
        <w:rPr>
          <w:b/>
          <w:bCs/>
          <w:sz w:val="24"/>
          <w:szCs w:val="24"/>
        </w:rPr>
        <w:t>Specimen l</w:t>
      </w:r>
      <w:r w:rsidR="00490785" w:rsidRPr="007F0DD1">
        <w:rPr>
          <w:b/>
          <w:bCs/>
          <w:sz w:val="24"/>
          <w:szCs w:val="24"/>
        </w:rPr>
        <w:t xml:space="preserve">etter to bank </w:t>
      </w:r>
      <w:r w:rsidR="00636288" w:rsidRPr="007F0DD1">
        <w:rPr>
          <w:b/>
          <w:bCs/>
          <w:sz w:val="24"/>
          <w:szCs w:val="24"/>
        </w:rPr>
        <w:t xml:space="preserve">in UK </w:t>
      </w:r>
      <w:r w:rsidR="00490785" w:rsidRPr="007F0DD1">
        <w:rPr>
          <w:b/>
          <w:bCs/>
          <w:sz w:val="24"/>
          <w:szCs w:val="24"/>
        </w:rPr>
        <w:t>regarding client account</w:t>
      </w:r>
    </w:p>
    <w:p w14:paraId="6CDCA550" w14:textId="31CB5F78" w:rsidR="006B3EAA" w:rsidRPr="0077163B" w:rsidRDefault="000279C4" w:rsidP="00490785">
      <w:pPr>
        <w:rPr>
          <w:i/>
          <w:iCs/>
        </w:rPr>
      </w:pPr>
      <w:r w:rsidRPr="0077163B">
        <w:rPr>
          <w:i/>
          <w:iCs/>
          <w:highlight w:val="yellow"/>
        </w:rPr>
        <w:t>Highlighted text should be deleted prior to sending the letter.</w:t>
      </w:r>
    </w:p>
    <w:p w14:paraId="35917C13" w14:textId="77777777" w:rsidR="0045442F" w:rsidRDefault="0045442F" w:rsidP="00490785"/>
    <w:p w14:paraId="40BBC8F0" w14:textId="77777777" w:rsidR="0045442F" w:rsidRDefault="0045442F" w:rsidP="00490785"/>
    <w:p w14:paraId="6647317A" w14:textId="77777777" w:rsidR="0045442F" w:rsidRDefault="0045442F" w:rsidP="00490785"/>
    <w:p w14:paraId="482D03ED" w14:textId="7F18677D" w:rsidR="00490785" w:rsidRDefault="00490785" w:rsidP="00490785">
      <w:r>
        <w:t xml:space="preserve">Dear </w:t>
      </w:r>
      <w:r w:rsidR="000279C4">
        <w:t>Sirs</w:t>
      </w:r>
    </w:p>
    <w:p w14:paraId="01FC716B" w14:textId="57D70240" w:rsidR="00490785" w:rsidRPr="006B3EAA" w:rsidRDefault="006B3EAA" w:rsidP="00490785">
      <w:pPr>
        <w:rPr>
          <w:b/>
          <w:bCs/>
        </w:rPr>
      </w:pPr>
      <w:r w:rsidRPr="006B3EAA">
        <w:rPr>
          <w:b/>
          <w:bCs/>
        </w:rPr>
        <w:t>Cl</w:t>
      </w:r>
      <w:r w:rsidR="00490785" w:rsidRPr="006B3EAA">
        <w:rPr>
          <w:b/>
          <w:bCs/>
        </w:rPr>
        <w:t>ient account(s)</w:t>
      </w:r>
    </w:p>
    <w:p w14:paraId="4C97D2F0" w14:textId="62F9D798" w:rsidR="00490785" w:rsidRDefault="00A64721" w:rsidP="00490785">
      <w:r>
        <w:t>[</w:t>
      </w:r>
      <w:r w:rsidR="00490785">
        <w:t xml:space="preserve">We </w:t>
      </w:r>
      <w:r w:rsidR="006B3EAA">
        <w:t xml:space="preserve">request that you open </w:t>
      </w:r>
      <w:sdt>
        <w:sdtPr>
          <w:id w:val="338048217"/>
          <w:placeholder>
            <w:docPart w:val="8967D0565DDE431C884B4E6D421CDE66"/>
          </w:placeholder>
          <w:showingPlcHdr/>
          <w:dropDownList>
            <w:listItem w:value="Choose an item."/>
            <w:listItem w:displayText="a client bank account" w:value="a client bank account"/>
            <w:listItem w:displayText="client bank accounts" w:value="client bank accounts"/>
          </w:dropDownList>
        </w:sdtPr>
        <w:sdtEndPr/>
        <w:sdtContent>
          <w:r w:rsidR="00636288" w:rsidRPr="00BB1F3F">
            <w:rPr>
              <w:rStyle w:val="PlaceholderText"/>
            </w:rPr>
            <w:t>Choose an item.</w:t>
          </w:r>
        </w:sdtContent>
      </w:sdt>
      <w:r w:rsidR="00490785" w:rsidRPr="007F0DD1">
        <w:t xml:space="preserve">, </w:t>
      </w:r>
      <w:r w:rsidR="000279C4" w:rsidRPr="007F0DD1">
        <w:t>[</w:t>
      </w:r>
      <w:r w:rsidR="00490785" w:rsidRPr="007F0DD1">
        <w:t>which are additional to our existing accounts</w:t>
      </w:r>
      <w:r w:rsidR="000279C4" w:rsidRPr="007F0DD1">
        <w:t>]</w:t>
      </w:r>
      <w:r w:rsidR="00490785" w:rsidRPr="007F0DD1">
        <w:t xml:space="preserve">, </w:t>
      </w:r>
      <w:r w:rsidR="006B3EAA" w:rsidRPr="007F0DD1">
        <w:t>and</w:t>
      </w:r>
      <w:r w:rsidR="006B3EAA">
        <w:t xml:space="preserve"> </w:t>
      </w:r>
      <w:sdt>
        <w:sdtPr>
          <w:id w:val="326865779"/>
          <w:placeholder>
            <w:docPart w:val="DefaultPlaceholder_-1854013438"/>
          </w:placeholder>
          <w:showingPlcHdr/>
          <w:dropDownList>
            <w:listItem w:value="Choose an item."/>
            <w:listItem w:displayText="this" w:value="this"/>
            <w:listItem w:displayText="these" w:value="these"/>
          </w:dropDownList>
        </w:sdtPr>
        <w:sdtEndPr/>
        <w:sdtContent>
          <w:r w:rsidR="00636288" w:rsidRPr="00BB1F3F">
            <w:rPr>
              <w:rStyle w:val="PlaceholderText"/>
            </w:rPr>
            <w:t>Choose an item.</w:t>
          </w:r>
        </w:sdtContent>
      </w:sdt>
      <w:r w:rsidR="006B3EAA">
        <w:t xml:space="preserve"> </w:t>
      </w:r>
      <w:r w:rsidR="00490785">
        <w:t>should be designated as follows:</w:t>
      </w:r>
    </w:p>
    <w:p w14:paraId="25D0DD54" w14:textId="6BBD67C7" w:rsidR="00A64721" w:rsidRPr="00A64721" w:rsidRDefault="00A64721" w:rsidP="00490785">
      <w:pPr>
        <w:rPr>
          <w:b/>
          <w:bCs/>
        </w:rPr>
      </w:pPr>
      <w:r w:rsidRPr="00A64721">
        <w:rPr>
          <w:b/>
          <w:bCs/>
        </w:rPr>
        <w:t>OR</w:t>
      </w:r>
    </w:p>
    <w:p w14:paraId="7DDFEF1A" w14:textId="30CFDD2E" w:rsidR="00A64721" w:rsidRDefault="00BB720D" w:rsidP="00490785">
      <w:r>
        <w:t xml:space="preserve">You operate </w:t>
      </w:r>
      <w:r w:rsidR="0046112E">
        <w:t xml:space="preserve">on our behalf </w:t>
      </w:r>
      <w:r>
        <w:t xml:space="preserve">the following </w:t>
      </w:r>
      <w:r w:rsidR="0046112E">
        <w:t>client accounts:</w:t>
      </w:r>
      <w:r w:rsidR="00F45E73">
        <w:t>]</w:t>
      </w:r>
    </w:p>
    <w:p w14:paraId="2F78A97B" w14:textId="32E6B1CC" w:rsidR="000279C4" w:rsidRPr="00C6371C" w:rsidRDefault="000279C4" w:rsidP="00490785">
      <w:pPr>
        <w:rPr>
          <w:i/>
          <w:iCs/>
        </w:rPr>
      </w:pPr>
      <w:r w:rsidRPr="00C6371C">
        <w:rPr>
          <w:i/>
          <w:iCs/>
          <w:highlight w:val="yellow"/>
        </w:rPr>
        <w:t>The account designation must include the word ‘client’ in the title, or in the case of an account relating to an insolvency appointment must clearly designate the insolvency estate, for example XYZ Ltd (in liquidation) or John Smith as liquidator of XYZ Ltd.</w:t>
      </w:r>
    </w:p>
    <w:sdt>
      <w:sdtPr>
        <w:id w:val="-1672178190"/>
        <w:placeholder>
          <w:docPart w:val="97EC357DD10C4119BD0B2041BC7FAA1C"/>
        </w:placeholder>
        <w:showingPlcHdr/>
      </w:sdtPr>
      <w:sdtEndPr/>
      <w:sdtContent>
        <w:p w14:paraId="78BF2B05" w14:textId="53DDD853" w:rsidR="00490785" w:rsidRDefault="00636288" w:rsidP="00636288">
          <w:pPr>
            <w:pStyle w:val="ListParagraph"/>
            <w:numPr>
              <w:ilvl w:val="0"/>
              <w:numId w:val="4"/>
            </w:numPr>
            <w:ind w:left="709" w:hanging="709"/>
          </w:pPr>
          <w:r w:rsidRPr="00BB1F3F">
            <w:rPr>
              <w:rStyle w:val="PlaceholderText"/>
            </w:rPr>
            <w:t>Click or tap here to enter text.</w:t>
          </w:r>
        </w:p>
      </w:sdtContent>
    </w:sdt>
    <w:sdt>
      <w:sdtPr>
        <w:id w:val="1610006306"/>
        <w:placeholder>
          <w:docPart w:val="DefaultPlaceholder_-1854013440"/>
        </w:placeholder>
        <w:showingPlcHdr/>
      </w:sdtPr>
      <w:sdtEndPr/>
      <w:sdtContent>
        <w:p w14:paraId="00C0D002" w14:textId="671EA8E3" w:rsidR="003D07E2" w:rsidRDefault="003D07E2" w:rsidP="00636288">
          <w:pPr>
            <w:pStyle w:val="ListParagraph"/>
            <w:numPr>
              <w:ilvl w:val="0"/>
              <w:numId w:val="4"/>
            </w:numPr>
            <w:ind w:left="709" w:hanging="709"/>
          </w:pPr>
          <w:r w:rsidRPr="00BB1F3F">
            <w:rPr>
              <w:rStyle w:val="PlaceholderText"/>
            </w:rPr>
            <w:t>Click or tap here to enter text.</w:t>
          </w:r>
        </w:p>
      </w:sdtContent>
    </w:sdt>
    <w:p w14:paraId="28F03CD4" w14:textId="20DBA663" w:rsidR="00490785" w:rsidRDefault="000279C4" w:rsidP="000279C4">
      <w:r>
        <w:t>In accordance with the ICAS Clients’ Money Regulations</w:t>
      </w:r>
      <w:r w:rsidR="006526BE">
        <w:t>,</w:t>
      </w:r>
      <w:r>
        <w:t xml:space="preserve"> which we are required to comply with</w:t>
      </w:r>
      <w:r w:rsidR="006526BE">
        <w:t>, please note that the account(s) mentioned above must comply with the following conditions:</w:t>
      </w:r>
    </w:p>
    <w:p w14:paraId="2A9A2141" w14:textId="77E76082" w:rsidR="006B3EAA" w:rsidRDefault="006B3EAA" w:rsidP="006526BE">
      <w:pPr>
        <w:ind w:left="993" w:hanging="567"/>
      </w:pPr>
      <w:r>
        <w:t>a)</w:t>
      </w:r>
      <w:r>
        <w:tab/>
        <w:t xml:space="preserve">all money standing to the credit of the account is held by the firm as Clients' Money; </w:t>
      </w:r>
    </w:p>
    <w:p w14:paraId="75FA95DF" w14:textId="1097F07E" w:rsidR="006B3EAA" w:rsidRDefault="006B3EAA" w:rsidP="006526BE">
      <w:pPr>
        <w:ind w:left="993" w:hanging="567"/>
      </w:pPr>
      <w:r>
        <w:t>b)</w:t>
      </w:r>
      <w:r>
        <w:tab/>
        <w:t xml:space="preserve">you may not combine the account with any other account, or exercise any right to set off or counterclaim against the account for any money owed to you by any other account of the </w:t>
      </w:r>
      <w:r w:rsidR="000279C4">
        <w:t>f</w:t>
      </w:r>
      <w:r>
        <w:t>irm;</w:t>
      </w:r>
    </w:p>
    <w:p w14:paraId="2954955B" w14:textId="77777777" w:rsidR="006B3EAA" w:rsidRDefault="006B3EAA" w:rsidP="006526BE">
      <w:pPr>
        <w:ind w:left="993" w:hanging="567"/>
      </w:pPr>
      <w:r>
        <w:t>c)</w:t>
      </w:r>
      <w:r>
        <w:tab/>
        <w:t xml:space="preserve">interest payable on the money in the account must be credited to that account; </w:t>
      </w:r>
    </w:p>
    <w:p w14:paraId="3111A125" w14:textId="1A91122B" w:rsidR="006B3EAA" w:rsidRDefault="006B3EAA" w:rsidP="006526BE">
      <w:pPr>
        <w:ind w:left="993" w:hanging="567"/>
      </w:pPr>
      <w:r>
        <w:t>d)</w:t>
      </w:r>
      <w:r>
        <w:tab/>
        <w:t xml:space="preserve">you must describe the account in your records to make it clear that the money in the account does not belong to the </w:t>
      </w:r>
      <w:r w:rsidR="006526BE">
        <w:t>f</w:t>
      </w:r>
      <w:r>
        <w:t>irm</w:t>
      </w:r>
    </w:p>
    <w:p w14:paraId="4A72B11F" w14:textId="702D1C41" w:rsidR="006526BE" w:rsidRDefault="006526BE" w:rsidP="006526BE">
      <w:r>
        <w:t>These requirements are in addition to your terms and conditions relating to the account(s), subject to the above terms prevailing should your account terms and conditions conflict with the above.</w:t>
      </w:r>
    </w:p>
    <w:p w14:paraId="235A6995" w14:textId="1440C6D4" w:rsidR="00490785" w:rsidRDefault="00490785" w:rsidP="00490785">
      <w:r>
        <w:t xml:space="preserve">Please acknowledge in writing your agreement to the </w:t>
      </w:r>
      <w:r w:rsidR="006526BE">
        <w:t xml:space="preserve">above </w:t>
      </w:r>
      <w:r>
        <w:t>terms</w:t>
      </w:r>
      <w:r w:rsidR="006526BE">
        <w:t xml:space="preserve"> no later than </w:t>
      </w:r>
      <w:sdt>
        <w:sdtPr>
          <w:id w:val="-896282928"/>
          <w:placeholder>
            <w:docPart w:val="DefaultPlaceholder_-1854013440"/>
          </w:placeholder>
        </w:sdtPr>
        <w:sdtEndPr/>
        <w:sdtContent>
          <w:sdt>
            <w:sdtPr>
              <w:id w:val="-2084592454"/>
              <w:placeholder>
                <w:docPart w:val="DefaultPlaceholder_-1854013437"/>
              </w:placeholder>
              <w:showingPlcHdr/>
              <w:date>
                <w:dateFormat w:val="dd/MM/yyyy"/>
                <w:lid w:val="en-GB"/>
                <w:storeMappedDataAs w:val="dateTime"/>
                <w:calendar w:val="gregorian"/>
              </w:date>
            </w:sdtPr>
            <w:sdtEndPr/>
            <w:sdtContent>
              <w:r w:rsidR="006526BE" w:rsidRPr="00BB1F3F">
                <w:rPr>
                  <w:rStyle w:val="PlaceholderText"/>
                </w:rPr>
                <w:t>Click or tap to enter a date.</w:t>
              </w:r>
            </w:sdtContent>
          </w:sdt>
        </w:sdtContent>
      </w:sdt>
      <w:r w:rsidR="006526BE">
        <w:t xml:space="preserve"> </w:t>
      </w:r>
      <w:r w:rsidR="006526BE" w:rsidRPr="0077163B">
        <w:rPr>
          <w:i/>
          <w:iCs/>
          <w:highlight w:val="yellow"/>
        </w:rPr>
        <w:t>(30 days from date of letter)</w:t>
      </w:r>
      <w:r>
        <w:t>.</w:t>
      </w:r>
    </w:p>
    <w:p w14:paraId="5E91476D" w14:textId="4E3260E9" w:rsidR="00490785" w:rsidRDefault="00490785" w:rsidP="00490785">
      <w:r>
        <w:t>Yours</w:t>
      </w:r>
      <w:r w:rsidR="000279C4">
        <w:t xml:space="preserve"> faithfully</w:t>
      </w:r>
    </w:p>
    <w:p w14:paraId="47444EA3" w14:textId="77777777" w:rsidR="000279C4" w:rsidRDefault="000279C4" w:rsidP="00490785"/>
    <w:p w14:paraId="11A912CD" w14:textId="77777777" w:rsidR="000279C4" w:rsidRDefault="000279C4" w:rsidP="00490785"/>
    <w:p w14:paraId="3A5FBC24" w14:textId="550CC794" w:rsidR="0009660F" w:rsidRPr="00490785" w:rsidRDefault="000279C4" w:rsidP="00490785">
      <w:r w:rsidRPr="007F0DD1">
        <w:t>[</w:t>
      </w:r>
      <w:r w:rsidR="00490785" w:rsidRPr="007F0DD1">
        <w:t>FIRM</w:t>
      </w:r>
      <w:r w:rsidRPr="007F0DD1">
        <w:t>]</w:t>
      </w:r>
    </w:p>
    <w:sectPr w:rsidR="0009660F" w:rsidRPr="00490785" w:rsidSect="00A75371">
      <w:pgSz w:w="11907" w:h="16834" w:code="9"/>
      <w:pgMar w:top="1134" w:right="1134" w:bottom="709"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88FBE" w14:textId="77777777" w:rsidR="00661D00" w:rsidRDefault="00661D00">
      <w:pPr>
        <w:spacing w:before="0" w:after="0"/>
      </w:pPr>
      <w:r>
        <w:separator/>
      </w:r>
    </w:p>
  </w:endnote>
  <w:endnote w:type="continuationSeparator" w:id="0">
    <w:p w14:paraId="37AA6033" w14:textId="77777777" w:rsidR="00661D00" w:rsidRDefault="00661D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BF5E6" w14:textId="77777777" w:rsidR="00661D00" w:rsidRDefault="00661D00">
      <w:pPr>
        <w:spacing w:before="0" w:after="0"/>
      </w:pPr>
      <w:r>
        <w:separator/>
      </w:r>
    </w:p>
  </w:footnote>
  <w:footnote w:type="continuationSeparator" w:id="0">
    <w:p w14:paraId="206372AB" w14:textId="77777777" w:rsidR="00661D00" w:rsidRDefault="00661D0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C5516"/>
    <w:multiLevelType w:val="hybridMultilevel"/>
    <w:tmpl w:val="FB604C6C"/>
    <w:lvl w:ilvl="0" w:tplc="4D80BBB0">
      <w:start w:val="1"/>
      <w:numFmt w:val="bullet"/>
      <w:pStyle w:val="bullet"/>
      <w:lvlText w:val=""/>
      <w:lvlJc w:val="left"/>
      <w:pPr>
        <w:tabs>
          <w:tab w:val="num" w:pos="1440"/>
        </w:tabs>
        <w:ind w:left="144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627B84"/>
    <w:multiLevelType w:val="hybridMultilevel"/>
    <w:tmpl w:val="B7DCE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94111"/>
    <w:multiLevelType w:val="singleLevel"/>
    <w:tmpl w:val="FA94C2C0"/>
    <w:lvl w:ilvl="0">
      <w:start w:val="1"/>
      <w:numFmt w:val="decimal"/>
      <w:pStyle w:val="ListBullet"/>
      <w:lvlText w:val="%1."/>
      <w:legacy w:legacy="1" w:legacySpace="0" w:legacyIndent="283"/>
      <w:lvlJc w:val="left"/>
      <w:pPr>
        <w:ind w:left="283" w:hanging="283"/>
      </w:pPr>
    </w:lvl>
  </w:abstractNum>
  <w:abstractNum w:abstractNumId="3" w15:restartNumberingAfterBreak="0">
    <w:nsid w:val="4EC408D4"/>
    <w:multiLevelType w:val="hybridMultilevel"/>
    <w:tmpl w:val="78D0633C"/>
    <w:lvl w:ilvl="0" w:tplc="95660BCA">
      <w:start w:val="1"/>
      <w:numFmt w:val="decimal"/>
      <w:lvlText w:val="%1."/>
      <w:lvlJc w:val="left"/>
      <w:pPr>
        <w:ind w:left="1440" w:hanging="360"/>
      </w:pPr>
      <w:rPr>
        <w:rFonts w:ascii="Arial" w:hAnsi="Arial" w:hint="default"/>
        <w:b w:val="0"/>
        <w:i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CFC4C8C"/>
    <w:multiLevelType w:val="hybridMultilevel"/>
    <w:tmpl w:val="452E4660"/>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9524F"/>
    <w:multiLevelType w:val="hybridMultilevel"/>
    <w:tmpl w:val="37A05822"/>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D54615"/>
    <w:multiLevelType w:val="hybridMultilevel"/>
    <w:tmpl w:val="B45CDE8E"/>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6"/>
  </w:num>
  <w:num w:numId="6">
    <w:abstractNumId w:val="5"/>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1E"/>
    <w:rsid w:val="000279C4"/>
    <w:rsid w:val="00073D29"/>
    <w:rsid w:val="0009660F"/>
    <w:rsid w:val="00221717"/>
    <w:rsid w:val="002613EB"/>
    <w:rsid w:val="00270D51"/>
    <w:rsid w:val="00272B71"/>
    <w:rsid w:val="003D07E2"/>
    <w:rsid w:val="0045442F"/>
    <w:rsid w:val="0046112E"/>
    <w:rsid w:val="00490785"/>
    <w:rsid w:val="005570C4"/>
    <w:rsid w:val="005A6340"/>
    <w:rsid w:val="006175ED"/>
    <w:rsid w:val="00636288"/>
    <w:rsid w:val="006526BE"/>
    <w:rsid w:val="0066136F"/>
    <w:rsid w:val="00661D00"/>
    <w:rsid w:val="00672CB8"/>
    <w:rsid w:val="006A6C53"/>
    <w:rsid w:val="006B3EAA"/>
    <w:rsid w:val="0077163B"/>
    <w:rsid w:val="007E5926"/>
    <w:rsid w:val="007F0DD1"/>
    <w:rsid w:val="00896515"/>
    <w:rsid w:val="008F6645"/>
    <w:rsid w:val="00943CB2"/>
    <w:rsid w:val="00A64721"/>
    <w:rsid w:val="00A75371"/>
    <w:rsid w:val="00BB02A8"/>
    <w:rsid w:val="00BB720D"/>
    <w:rsid w:val="00C6371C"/>
    <w:rsid w:val="00DB3236"/>
    <w:rsid w:val="00E2281E"/>
    <w:rsid w:val="00F45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97F3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jc w:val="both"/>
    </w:pPr>
    <w:rPr>
      <w:rFonts w:ascii="Arial" w:hAnsi="Arial"/>
      <w:lang w:eastAsia="en-US"/>
    </w:rPr>
  </w:style>
  <w:style w:type="paragraph" w:styleId="Heading1">
    <w:name w:val="heading 1"/>
    <w:basedOn w:val="Normal"/>
    <w:next w:val="BodyText"/>
    <w:qFormat/>
    <w:pPr>
      <w:keepNext/>
      <w:keepLines/>
      <w:tabs>
        <w:tab w:val="left" w:pos="1080"/>
      </w:tabs>
      <w:spacing w:before="360"/>
      <w:jc w:val="left"/>
      <w:outlineLvl w:val="0"/>
    </w:pPr>
    <w:rPr>
      <w:b/>
      <w:caps/>
      <w:kern w:val="28"/>
      <w:sz w:val="28"/>
    </w:rPr>
  </w:style>
  <w:style w:type="paragraph" w:styleId="Heading2">
    <w:name w:val="heading 2"/>
    <w:basedOn w:val="Heading1"/>
    <w:next w:val="BodyText"/>
    <w:qFormat/>
    <w:pPr>
      <w:tabs>
        <w:tab w:val="clear" w:pos="1080"/>
        <w:tab w:val="left" w:pos="1134"/>
      </w:tabs>
      <w:spacing w:before="120"/>
      <w:outlineLvl w:val="1"/>
    </w:pPr>
    <w:rPr>
      <w:caps w:val="0"/>
    </w:rPr>
  </w:style>
  <w:style w:type="paragraph" w:styleId="Heading3">
    <w:name w:val="heading 3"/>
    <w:basedOn w:val="Heading2"/>
    <w:next w:val="BodyText"/>
    <w:qFormat/>
    <w:pPr>
      <w:ind w:left="1134" w:hanging="1134"/>
      <w:outlineLvl w:val="2"/>
    </w:pPr>
    <w:rPr>
      <w:i/>
    </w:rPr>
  </w:style>
  <w:style w:type="paragraph" w:styleId="Heading4">
    <w:name w:val="heading 4"/>
    <w:basedOn w:val="Heading3"/>
    <w:next w:val="BodyText"/>
    <w:qFormat/>
    <w:pPr>
      <w:outlineLvl w:val="3"/>
    </w:pPr>
    <w:rPr>
      <w:b w:val="0"/>
      <w:u w:val="single"/>
    </w:rPr>
  </w:style>
  <w:style w:type="paragraph" w:styleId="Heading5">
    <w:name w:val="heading 5"/>
    <w:basedOn w:val="Heading4"/>
    <w:next w:val="BodyText"/>
    <w:qFormat/>
    <w:pPr>
      <w:ind w:left="0" w:firstLine="0"/>
      <w:outlineLvl w:val="4"/>
    </w:pPr>
    <w:rPr>
      <w:b/>
      <w:i w:val="0"/>
      <w:sz w:val="22"/>
      <w:u w:val="none"/>
    </w:rPr>
  </w:style>
  <w:style w:type="paragraph" w:styleId="Heading6">
    <w:name w:val="heading 6"/>
    <w:basedOn w:val="Heading5"/>
    <w:next w:val="Normal"/>
    <w:qFormat/>
    <w:pPr>
      <w:tabs>
        <w:tab w:val="clear" w:pos="1134"/>
      </w:tabs>
      <w:outlineLvl w:val="5"/>
    </w:pPr>
    <w:rPr>
      <w:i/>
    </w:rPr>
  </w:style>
  <w:style w:type="paragraph" w:styleId="Heading7">
    <w:name w:val="heading 7"/>
    <w:basedOn w:val="Heading6"/>
    <w:next w:val="BodyText"/>
    <w:qFormat/>
    <w:pPr>
      <w:outlineLvl w:val="6"/>
    </w:pPr>
    <w:rPr>
      <w:b w:val="0"/>
      <w:u w:val="single"/>
    </w:rPr>
  </w:style>
  <w:style w:type="paragraph" w:styleId="Heading8">
    <w:name w:val="heading 8"/>
    <w:basedOn w:val="Heading7"/>
    <w:next w:val="Normal"/>
    <w:qFormat/>
    <w:pPr>
      <w:outlineLvl w:val="7"/>
    </w:pPr>
    <w:rPr>
      <w:u w:val="none"/>
    </w:rPr>
  </w:style>
  <w:style w:type="paragraph" w:styleId="Heading9">
    <w:name w:val="heading 9"/>
    <w:basedOn w:val="Heading8"/>
    <w:next w:val="BodyText"/>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pPr>
      <w:spacing w:before="120" w:after="120"/>
      <w:jc w:val="both"/>
    </w:pPr>
    <w:rPr>
      <w:rFonts w:ascii="Arial" w:hAnsi="Arial"/>
      <w:lang w:eastAsia="en-US"/>
    </w:rPr>
  </w:style>
  <w:style w:type="paragraph" w:styleId="Header">
    <w:name w:val="header"/>
    <w:basedOn w:val="Normal"/>
    <w:semiHidden/>
    <w:pPr>
      <w:tabs>
        <w:tab w:val="center" w:pos="4153"/>
        <w:tab w:val="right" w:pos="8306"/>
      </w:tabs>
    </w:pPr>
    <w:rPr>
      <w:i/>
      <w:caps/>
    </w:rPr>
  </w:style>
  <w:style w:type="paragraph" w:customStyle="1" w:styleId="bullet">
    <w:name w:val="bullet"/>
    <w:basedOn w:val="Normal"/>
    <w:pPr>
      <w:numPr>
        <w:numId w:val="1"/>
      </w:numPr>
      <w:tabs>
        <w:tab w:val="clear" w:pos="1440"/>
        <w:tab w:val="left" w:pos="1800"/>
      </w:tabs>
      <w:spacing w:before="0"/>
      <w:ind w:left="1800" w:hanging="720"/>
    </w:pPr>
    <w:rPr>
      <w:snapToGrid w:val="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ListBullet">
    <w:name w:val="List Bullet"/>
    <w:basedOn w:val="BodyText"/>
    <w:next w:val="BodyText"/>
    <w:semiHidden/>
    <w:pPr>
      <w:numPr>
        <w:numId w:val="2"/>
      </w:numPr>
      <w:spacing w:before="0"/>
    </w:pPr>
  </w:style>
  <w:style w:type="paragraph" w:styleId="TOC1">
    <w:name w:val="toc 1"/>
    <w:basedOn w:val="Normal"/>
    <w:next w:val="Normal"/>
    <w:semiHidden/>
    <w:pPr>
      <w:tabs>
        <w:tab w:val="left" w:pos="432"/>
        <w:tab w:val="right" w:pos="8306"/>
      </w:tabs>
      <w:spacing w:before="360"/>
    </w:pPr>
    <w:rPr>
      <w:b/>
      <w:caps/>
      <w:sz w:val="24"/>
    </w:rPr>
  </w:style>
  <w:style w:type="paragraph" w:styleId="TOC2">
    <w:name w:val="toc 2"/>
    <w:basedOn w:val="Normal"/>
    <w:next w:val="Normal"/>
    <w:semiHidden/>
    <w:pPr>
      <w:tabs>
        <w:tab w:val="left" w:pos="1440"/>
        <w:tab w:val="right" w:pos="8364"/>
      </w:tabs>
      <w:spacing w:before="0" w:after="0"/>
      <w:ind w:left="426"/>
      <w:jc w:val="left"/>
    </w:pPr>
    <w:rPr>
      <w:rFonts w:cs="Arial"/>
      <w:b/>
    </w:rPr>
  </w:style>
  <w:style w:type="paragraph" w:styleId="BalloonText">
    <w:name w:val="Balloon Text"/>
    <w:basedOn w:val="Normal"/>
    <w:link w:val="BalloonTextChar"/>
    <w:uiPriority w:val="99"/>
    <w:semiHidden/>
    <w:unhideWhenUsed/>
    <w:rsid w:val="00490785"/>
    <w:pPr>
      <w:spacing w:before="0" w:after="0"/>
    </w:pPr>
    <w:rPr>
      <w:rFonts w:ascii="Segoe UI" w:hAnsi="Segoe UI" w:cs="Segoe UI"/>
      <w:sz w:val="18"/>
      <w:szCs w:val="18"/>
    </w:rPr>
  </w:style>
  <w:style w:type="paragraph" w:styleId="TOC3">
    <w:name w:val="toc 3"/>
    <w:basedOn w:val="Normal"/>
    <w:next w:val="Normal"/>
    <w:semiHidden/>
    <w:pPr>
      <w:tabs>
        <w:tab w:val="left" w:pos="1418"/>
        <w:tab w:val="right" w:pos="8364"/>
      </w:tabs>
      <w:spacing w:before="0" w:after="0"/>
      <w:ind w:left="426" w:right="142"/>
      <w:jc w:val="left"/>
    </w:pPr>
  </w:style>
  <w:style w:type="paragraph" w:styleId="TOC4">
    <w:name w:val="toc 4"/>
    <w:basedOn w:val="Normal"/>
    <w:next w:val="Normal"/>
    <w:autoRedefine/>
    <w:semiHidden/>
    <w:pPr>
      <w:tabs>
        <w:tab w:val="left" w:pos="1418"/>
        <w:tab w:val="right" w:pos="8364"/>
      </w:tabs>
      <w:spacing w:before="0" w:after="0"/>
      <w:ind w:left="426"/>
    </w:pPr>
    <w:rPr>
      <w:i/>
    </w:rPr>
  </w:style>
  <w:style w:type="character" w:customStyle="1" w:styleId="BalloonTextChar">
    <w:name w:val="Balloon Text Char"/>
    <w:basedOn w:val="DefaultParagraphFont"/>
    <w:link w:val="BalloonText"/>
    <w:uiPriority w:val="99"/>
    <w:semiHidden/>
    <w:rsid w:val="00490785"/>
    <w:rPr>
      <w:rFonts w:ascii="Segoe UI" w:hAnsi="Segoe UI" w:cs="Segoe UI"/>
      <w:sz w:val="18"/>
      <w:szCs w:val="18"/>
      <w:lang w:eastAsia="en-US"/>
    </w:rPr>
  </w:style>
  <w:style w:type="character" w:styleId="PlaceholderText">
    <w:name w:val="Placeholder Text"/>
    <w:basedOn w:val="DefaultParagraphFont"/>
    <w:uiPriority w:val="99"/>
    <w:semiHidden/>
    <w:rsid w:val="00636288"/>
    <w:rPr>
      <w:color w:val="808080"/>
    </w:rPr>
  </w:style>
  <w:style w:type="paragraph" w:styleId="ListParagraph">
    <w:name w:val="List Paragraph"/>
    <w:basedOn w:val="Normal"/>
    <w:uiPriority w:val="34"/>
    <w:qFormat/>
    <w:rsid w:val="00636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6CF7EF96-042C-4502-8D74-E3E777AC89D2}"/>
      </w:docPartPr>
      <w:docPartBody>
        <w:p w:rsidR="0080187B" w:rsidRDefault="00DA3F4F">
          <w:r w:rsidRPr="00BB1F3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7C9033B-89AD-427E-9631-C01CF9E036B6}"/>
      </w:docPartPr>
      <w:docPartBody>
        <w:p w:rsidR="0080187B" w:rsidRDefault="00DA3F4F">
          <w:r w:rsidRPr="00BB1F3F">
            <w:rPr>
              <w:rStyle w:val="PlaceholderText"/>
            </w:rPr>
            <w:t>Choose an item.</w:t>
          </w:r>
        </w:p>
      </w:docPartBody>
    </w:docPart>
    <w:docPart>
      <w:docPartPr>
        <w:name w:val="8967D0565DDE431C884B4E6D421CDE66"/>
        <w:category>
          <w:name w:val="General"/>
          <w:gallery w:val="placeholder"/>
        </w:category>
        <w:types>
          <w:type w:val="bbPlcHdr"/>
        </w:types>
        <w:behaviors>
          <w:behavior w:val="content"/>
        </w:behaviors>
        <w:guid w:val="{68FFF1F8-CE26-4087-9D40-FFCEE5FF78BF}"/>
      </w:docPartPr>
      <w:docPartBody>
        <w:p w:rsidR="0080187B" w:rsidRDefault="00DA3F4F" w:rsidP="00DA3F4F">
          <w:pPr>
            <w:pStyle w:val="8967D0565DDE431C884B4E6D421CDE661"/>
          </w:pPr>
          <w:r w:rsidRPr="00BB1F3F">
            <w:rPr>
              <w:rStyle w:val="PlaceholderText"/>
            </w:rPr>
            <w:t>Choose an item.</w:t>
          </w:r>
        </w:p>
      </w:docPartBody>
    </w:docPart>
    <w:docPart>
      <w:docPartPr>
        <w:name w:val="97EC357DD10C4119BD0B2041BC7FAA1C"/>
        <w:category>
          <w:name w:val="General"/>
          <w:gallery w:val="placeholder"/>
        </w:category>
        <w:types>
          <w:type w:val="bbPlcHdr"/>
        </w:types>
        <w:behaviors>
          <w:behavior w:val="content"/>
        </w:behaviors>
        <w:guid w:val="{6FE1A20F-98A1-46AF-9E88-E7DDC2FB2176}"/>
      </w:docPartPr>
      <w:docPartBody>
        <w:p w:rsidR="0080187B" w:rsidRDefault="00DA3F4F" w:rsidP="00DA3F4F">
          <w:pPr>
            <w:pStyle w:val="97EC357DD10C4119BD0B2041BC7FAA1C1"/>
          </w:pPr>
          <w:r w:rsidRPr="00BB1F3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D1DE62B-0D2F-4D00-BD4C-96341BFD9F6B}"/>
      </w:docPartPr>
      <w:docPartBody>
        <w:p w:rsidR="0080187B" w:rsidRDefault="00DA3F4F">
          <w:r w:rsidRPr="00BB1F3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4F"/>
    <w:rsid w:val="0039171F"/>
    <w:rsid w:val="0080187B"/>
    <w:rsid w:val="00983D17"/>
    <w:rsid w:val="00DA3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F4F"/>
    <w:rPr>
      <w:color w:val="808080"/>
    </w:rPr>
  </w:style>
  <w:style w:type="paragraph" w:customStyle="1" w:styleId="8967D0565DDE431C884B4E6D421CDE66">
    <w:name w:val="8967D0565DDE431C884B4E6D421CDE66"/>
    <w:rsid w:val="00DA3F4F"/>
    <w:pPr>
      <w:spacing w:before="120" w:after="120" w:line="240" w:lineRule="auto"/>
      <w:jc w:val="both"/>
    </w:pPr>
    <w:rPr>
      <w:rFonts w:ascii="Arial" w:eastAsia="Times New Roman" w:hAnsi="Arial" w:cs="Times New Roman"/>
      <w:sz w:val="20"/>
      <w:szCs w:val="20"/>
      <w:lang w:eastAsia="en-US"/>
    </w:rPr>
  </w:style>
  <w:style w:type="paragraph" w:customStyle="1" w:styleId="248986A5650A474189ED2C09FB09C417">
    <w:name w:val="248986A5650A474189ED2C09FB09C417"/>
    <w:rsid w:val="00DA3F4F"/>
    <w:pPr>
      <w:spacing w:before="120" w:after="120" w:line="240" w:lineRule="auto"/>
      <w:ind w:left="720"/>
      <w:contextualSpacing/>
      <w:jc w:val="both"/>
    </w:pPr>
    <w:rPr>
      <w:rFonts w:ascii="Arial" w:eastAsia="Times New Roman" w:hAnsi="Arial" w:cs="Times New Roman"/>
      <w:sz w:val="20"/>
      <w:szCs w:val="20"/>
      <w:lang w:eastAsia="en-US"/>
    </w:rPr>
  </w:style>
  <w:style w:type="paragraph" w:customStyle="1" w:styleId="97EC357DD10C4119BD0B2041BC7FAA1C">
    <w:name w:val="97EC357DD10C4119BD0B2041BC7FAA1C"/>
    <w:rsid w:val="00DA3F4F"/>
    <w:pPr>
      <w:spacing w:before="120" w:after="120" w:line="240" w:lineRule="auto"/>
      <w:ind w:left="720"/>
      <w:contextualSpacing/>
      <w:jc w:val="both"/>
    </w:pPr>
    <w:rPr>
      <w:rFonts w:ascii="Arial" w:eastAsia="Times New Roman" w:hAnsi="Arial" w:cs="Times New Roman"/>
      <w:sz w:val="20"/>
      <w:szCs w:val="20"/>
      <w:lang w:eastAsia="en-US"/>
    </w:rPr>
  </w:style>
  <w:style w:type="paragraph" w:customStyle="1" w:styleId="8967D0565DDE431C884B4E6D421CDE661">
    <w:name w:val="8967D0565DDE431C884B4E6D421CDE661"/>
    <w:rsid w:val="00DA3F4F"/>
    <w:pPr>
      <w:spacing w:before="120" w:after="120" w:line="240" w:lineRule="auto"/>
      <w:jc w:val="both"/>
    </w:pPr>
    <w:rPr>
      <w:rFonts w:ascii="Arial" w:eastAsia="Times New Roman" w:hAnsi="Arial" w:cs="Times New Roman"/>
      <w:sz w:val="20"/>
      <w:szCs w:val="20"/>
      <w:lang w:eastAsia="en-US"/>
    </w:rPr>
  </w:style>
  <w:style w:type="paragraph" w:customStyle="1" w:styleId="248986A5650A474189ED2C09FB09C4171">
    <w:name w:val="248986A5650A474189ED2C09FB09C4171"/>
    <w:rsid w:val="00DA3F4F"/>
    <w:pPr>
      <w:spacing w:before="120" w:after="120" w:line="240" w:lineRule="auto"/>
      <w:ind w:left="720"/>
      <w:contextualSpacing/>
      <w:jc w:val="both"/>
    </w:pPr>
    <w:rPr>
      <w:rFonts w:ascii="Arial" w:eastAsia="Times New Roman" w:hAnsi="Arial" w:cs="Times New Roman"/>
      <w:sz w:val="20"/>
      <w:szCs w:val="20"/>
      <w:lang w:eastAsia="en-US"/>
    </w:rPr>
  </w:style>
  <w:style w:type="paragraph" w:customStyle="1" w:styleId="97EC357DD10C4119BD0B2041BC7FAA1C1">
    <w:name w:val="97EC357DD10C4119BD0B2041BC7FAA1C1"/>
    <w:rsid w:val="00DA3F4F"/>
    <w:pPr>
      <w:spacing w:before="120" w:after="120" w:line="240" w:lineRule="auto"/>
      <w:ind w:left="720"/>
      <w:contextualSpacing/>
      <w:jc w:val="both"/>
    </w:pPr>
    <w:rPr>
      <w:rFonts w:ascii="Arial" w:eastAsia="Times New Roman" w:hAnsi="Arial"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Alasdair Millar</DisplayName>
        <AccountId>22</AccountId>
        <AccountType/>
      </UserInfo>
    </SharedWithUsers>
  </documentManagement>
</p:properties>
</file>

<file path=customXml/itemProps1.xml><?xml version="1.0" encoding="utf-8"?>
<ds:datastoreItem xmlns:ds="http://schemas.openxmlformats.org/officeDocument/2006/customXml" ds:itemID="{8946EB9B-FD7C-412F-8BDD-74E48D3DF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2A638-5B48-4AD4-951E-15023C64CD30}">
  <ds:schemaRefs>
    <ds:schemaRef ds:uri="http://schemas.microsoft.com/sharepoint/v3/contenttype/forms"/>
  </ds:schemaRefs>
</ds:datastoreItem>
</file>

<file path=customXml/itemProps3.xml><?xml version="1.0" encoding="utf-8"?>
<ds:datastoreItem xmlns:ds="http://schemas.openxmlformats.org/officeDocument/2006/customXml" ds:itemID="{B2360CB4-6501-4830-8CCD-D36710812A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2020-07-28T15:45:00Z</dcterms:created>
  <dcterms:modified xsi:type="dcterms:W3CDTF">2020-09-09T10:11:00Z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